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82E7" w14:textId="23D5F972" w:rsidR="005C37A6" w:rsidRDefault="005C37A6" w:rsidP="54ED8E7A">
      <w:pPr>
        <w:spacing w:line="276" w:lineRule="auto"/>
        <w:rPr>
          <w:rFonts w:ascii="Calibri" w:eastAsia="Calibri" w:hAnsi="Calibri" w:cs="Calibri"/>
          <w:b/>
          <w:bCs/>
          <w:sz w:val="28"/>
          <w:szCs w:val="28"/>
        </w:rPr>
      </w:pPr>
    </w:p>
    <w:p w14:paraId="343365EA" w14:textId="5B1FC3F5" w:rsidR="005C37A6" w:rsidRDefault="005C37A6" w:rsidP="54ED8E7A">
      <w:pPr>
        <w:spacing w:line="276" w:lineRule="auto"/>
        <w:rPr>
          <w:rFonts w:ascii="Calibri" w:eastAsia="Calibri" w:hAnsi="Calibri" w:cs="Calibri"/>
          <w:b/>
          <w:bCs/>
          <w:sz w:val="28"/>
          <w:szCs w:val="28"/>
        </w:rPr>
      </w:pPr>
      <w:r>
        <w:rPr>
          <w:noProof/>
          <w:lang w:eastAsia="en-GB"/>
        </w:rPr>
        <mc:AlternateContent>
          <mc:Choice Requires="wps">
            <w:drawing>
              <wp:anchor distT="0" distB="0" distL="114300" distR="114300" simplePos="0" relativeHeight="251659776" behindDoc="0" locked="0" layoutInCell="1" allowOverlap="1" wp14:anchorId="7C4AFE3C" wp14:editId="0F55ACEE">
                <wp:simplePos x="0" y="0"/>
                <wp:positionH relativeFrom="page">
                  <wp:posOffset>653174</wp:posOffset>
                </wp:positionH>
                <wp:positionV relativeFrom="page">
                  <wp:posOffset>1097358</wp:posOffset>
                </wp:positionV>
                <wp:extent cx="6371590" cy="169164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1590" cy="169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487AD4A2C5AB45B2829DC5132F071200"/>
                              </w:placeholder>
                              <w:dataBinding w:prefixMappings="xmlns:ns0='http://purl.org/dc/elements/1.1/' xmlns:ns1='http://schemas.openxmlformats.org/package/2006/metadata/core-properties' " w:xpath="/ns1:coreProperties[1]/ns0:title[1]" w:storeItemID="{6C3C8BC8-F283-45AE-878A-BAB7291924A1}"/>
                              <w:text/>
                            </w:sdtPr>
                            <w:sdtContent>
                              <w:p w14:paraId="2876FB85" w14:textId="75531FD6" w:rsidR="005C37A6" w:rsidRDefault="005C37A6" w:rsidP="005C37A6">
                                <w:pPr>
                                  <w:pStyle w:val="FrontpageTitle"/>
                                </w:pPr>
                                <w:r>
                                  <w:t>Clinical Risk Management Plan</w:t>
                                </w:r>
                              </w:p>
                            </w:sdtContent>
                          </w:sdt>
                          <w:p w14:paraId="779BEA44" w14:textId="77777777" w:rsidR="005C37A6" w:rsidRDefault="005C37A6" w:rsidP="005C37A6">
                            <w:pPr>
                              <w:pStyle w:val="Frontpagesub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AFE3C" id="_x0000_t202" coordsize="21600,21600" o:spt="202" path="m,l,21600r21600,l21600,xe">
                <v:stroke joinstyle="miter"/>
                <v:path gradientshapeok="t" o:connecttype="rect"/>
              </v:shapetype>
              <v:shape id="Text Box 2" o:spid="_x0000_s1026" type="#_x0000_t202" style="position:absolute;margin-left:51.45pt;margin-top:86.4pt;width:501.7pt;height:13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" filled="f" stroked="f" strokeweight=".5pt">
                <v:textbox inset="0,0,0,0">
                  <w:txbxContent>
                    <w:sdt>
                      <w:sdtPr>
                        <w:alias w:val="Title"/>
                        <w:tag w:val="title"/>
                        <w:id w:val="1036308880"/>
                        <w:placeholder>
                          <w:docPart w:val="487AD4A2C5AB45B2829DC5132F071200"/>
                        </w:placeholder>
                        <w:dataBinding w:prefixMappings="xmlns:ns0='http://purl.org/dc/elements/1.1/' xmlns:ns1='http://schemas.openxmlformats.org/package/2006/metadata/core-properties' " w:xpath="/ns1:coreProperties[1]/ns0:title[1]" w:storeItemID="{6C3C8BC8-F283-45AE-878A-BAB7291924A1}"/>
                        <w:text/>
                      </w:sdtPr>
                      <w:sdtContent>
                        <w:p w14:paraId="2876FB85" w14:textId="75531FD6" w:rsidR="005C37A6" w:rsidRDefault="005C37A6" w:rsidP="005C37A6">
                          <w:pPr>
                            <w:pStyle w:val="FrontpageTitle"/>
                          </w:pPr>
                          <w:r>
                            <w:t>Clinical Risk Management Plan</w:t>
                          </w:r>
                        </w:p>
                      </w:sdtContent>
                    </w:sdt>
                    <w:p w14:paraId="779BEA44" w14:textId="77777777" w:rsidR="005C37A6" w:rsidRDefault="005C37A6" w:rsidP="005C37A6">
                      <w:pPr>
                        <w:pStyle w:val="Frontpagesubhead"/>
                      </w:pPr>
                    </w:p>
                  </w:txbxContent>
                </v:textbox>
                <w10:wrap anchorx="page" anchory="page"/>
              </v:shape>
            </w:pict>
          </mc:Fallback>
        </mc:AlternateContent>
      </w:r>
    </w:p>
    <w:p w14:paraId="602E71A9" w14:textId="62B7B7D9" w:rsidR="005C37A6" w:rsidRDefault="005C37A6" w:rsidP="54ED8E7A">
      <w:pPr>
        <w:spacing w:line="276" w:lineRule="auto"/>
        <w:rPr>
          <w:rFonts w:ascii="Calibri" w:eastAsia="Calibri" w:hAnsi="Calibri" w:cs="Calibri"/>
          <w:b/>
          <w:bCs/>
          <w:sz w:val="28"/>
          <w:szCs w:val="28"/>
        </w:rPr>
      </w:pPr>
    </w:p>
    <w:p w14:paraId="40045BC7" w14:textId="625111AB" w:rsidR="005C37A6" w:rsidRDefault="005C37A6" w:rsidP="54ED8E7A">
      <w:pPr>
        <w:spacing w:line="276" w:lineRule="auto"/>
        <w:rPr>
          <w:rFonts w:ascii="Calibri" w:eastAsia="Calibri" w:hAnsi="Calibri" w:cs="Calibri"/>
          <w:b/>
          <w:bCs/>
          <w:sz w:val="28"/>
          <w:szCs w:val="28"/>
        </w:rPr>
      </w:pPr>
    </w:p>
    <w:p w14:paraId="303BC770" w14:textId="636DF55F" w:rsidR="005C37A6" w:rsidRDefault="005C37A6" w:rsidP="54ED8E7A">
      <w:pPr>
        <w:spacing w:line="276" w:lineRule="auto"/>
        <w:rPr>
          <w:rFonts w:ascii="Calibri" w:eastAsia="Calibri" w:hAnsi="Calibri" w:cs="Calibri"/>
          <w:b/>
          <w:bCs/>
          <w:sz w:val="28"/>
          <w:szCs w:val="28"/>
        </w:rPr>
      </w:pPr>
    </w:p>
    <w:p w14:paraId="513925D8" w14:textId="30ECF789" w:rsidR="005C37A6" w:rsidRDefault="005C37A6" w:rsidP="54ED8E7A">
      <w:pPr>
        <w:spacing w:line="276" w:lineRule="auto"/>
        <w:rPr>
          <w:rFonts w:ascii="Calibri" w:eastAsia="Calibri" w:hAnsi="Calibri" w:cs="Calibri"/>
          <w:b/>
          <w:bCs/>
          <w:sz w:val="28"/>
          <w:szCs w:val="28"/>
        </w:rPr>
      </w:pPr>
    </w:p>
    <w:p w14:paraId="5D199406" w14:textId="309BD4C6" w:rsidR="005C37A6" w:rsidRDefault="005C37A6" w:rsidP="54ED8E7A">
      <w:pPr>
        <w:spacing w:line="276" w:lineRule="auto"/>
        <w:rPr>
          <w:rFonts w:ascii="Calibri" w:eastAsia="Calibri" w:hAnsi="Calibri" w:cs="Calibri"/>
          <w:b/>
          <w:bCs/>
          <w:sz w:val="28"/>
          <w:szCs w:val="28"/>
        </w:rPr>
      </w:pPr>
    </w:p>
    <w:p w14:paraId="5F424464" w14:textId="77777777" w:rsidR="005C37A6" w:rsidRDefault="005C37A6" w:rsidP="54ED8E7A">
      <w:pPr>
        <w:spacing w:line="276" w:lineRule="auto"/>
        <w:rPr>
          <w:rFonts w:ascii="Calibri" w:eastAsia="Calibri" w:hAnsi="Calibri" w:cs="Calibri"/>
          <w:b/>
          <w:bCs/>
          <w:sz w:val="28"/>
          <w:szCs w:val="28"/>
        </w:rPr>
      </w:pPr>
    </w:p>
    <w:p w14:paraId="0D6DF469" w14:textId="77777777" w:rsidR="005C37A6" w:rsidRDefault="005C37A6" w:rsidP="54ED8E7A">
      <w:pPr>
        <w:spacing w:line="276" w:lineRule="auto"/>
        <w:rPr>
          <w:rFonts w:ascii="Calibri" w:eastAsia="Calibri" w:hAnsi="Calibri" w:cs="Calibri"/>
          <w:b/>
          <w:bCs/>
          <w:sz w:val="28"/>
          <w:szCs w:val="28"/>
        </w:rPr>
      </w:pPr>
    </w:p>
    <w:p w14:paraId="739EF315" w14:textId="77777777" w:rsidR="005C37A6" w:rsidRDefault="005C37A6" w:rsidP="54ED8E7A">
      <w:pPr>
        <w:spacing w:line="276" w:lineRule="auto"/>
        <w:rPr>
          <w:rFonts w:ascii="Calibri" w:eastAsia="Calibri" w:hAnsi="Calibri" w:cs="Calibri"/>
          <w:b/>
          <w:bCs/>
          <w:sz w:val="28"/>
          <w:szCs w:val="28"/>
        </w:rPr>
      </w:pPr>
    </w:p>
    <w:p w14:paraId="435A3D86" w14:textId="77777777" w:rsidR="005C37A6" w:rsidRDefault="005C37A6" w:rsidP="54ED8E7A">
      <w:pPr>
        <w:spacing w:line="276" w:lineRule="auto"/>
        <w:rPr>
          <w:rFonts w:ascii="Calibri" w:eastAsia="Calibri" w:hAnsi="Calibri" w:cs="Calibri"/>
          <w:b/>
          <w:bCs/>
          <w:sz w:val="28"/>
          <w:szCs w:val="28"/>
        </w:rPr>
      </w:pPr>
    </w:p>
    <w:p w14:paraId="64945B11" w14:textId="4F094F2F" w:rsidR="005C37A6" w:rsidRDefault="005C37A6" w:rsidP="54ED8E7A">
      <w:pPr>
        <w:spacing w:line="276" w:lineRule="auto"/>
        <w:rPr>
          <w:rFonts w:ascii="Calibri" w:eastAsia="Calibri" w:hAnsi="Calibri" w:cs="Calibri"/>
          <w:b/>
          <w:bCs/>
          <w:sz w:val="28"/>
          <w:szCs w:val="28"/>
        </w:rPr>
      </w:pPr>
    </w:p>
    <w:p w14:paraId="21C97A35" w14:textId="77777777" w:rsidR="005C37A6" w:rsidRDefault="005C37A6" w:rsidP="54ED8E7A">
      <w:pPr>
        <w:spacing w:line="276" w:lineRule="auto"/>
        <w:rPr>
          <w:rFonts w:ascii="Calibri" w:eastAsia="Calibri" w:hAnsi="Calibri" w:cs="Calibri"/>
          <w:b/>
          <w:bCs/>
          <w:sz w:val="28"/>
          <w:szCs w:val="28"/>
        </w:rPr>
      </w:pPr>
    </w:p>
    <w:p w14:paraId="01F3D152" w14:textId="3E926441" w:rsidR="12B3A004" w:rsidRPr="005C37A6" w:rsidRDefault="12B3A004" w:rsidP="54ED8E7A">
      <w:pPr>
        <w:spacing w:line="276" w:lineRule="auto"/>
        <w:rPr>
          <w:rFonts w:ascii="Calibri" w:eastAsia="Calibri" w:hAnsi="Calibri" w:cs="Calibri"/>
        </w:rPr>
      </w:pPr>
      <w:r w:rsidRPr="54ED8E7A">
        <w:rPr>
          <w:rFonts w:ascii="Calibri" w:eastAsia="Calibri" w:hAnsi="Calibri" w:cs="Calibri"/>
          <w:b/>
          <w:bCs/>
          <w:sz w:val="28"/>
          <w:szCs w:val="28"/>
        </w:rPr>
        <w:t xml:space="preserve"> </w:t>
      </w:r>
      <w:r w:rsidR="15F65505" w:rsidRPr="005C37A6">
        <w:rPr>
          <w:rFonts w:ascii="Calibri" w:eastAsia="Calibri" w:hAnsi="Calibri" w:cs="Calibri"/>
        </w:rPr>
        <w:t>Clinical Risk Management Plan</w:t>
      </w:r>
      <w:r w:rsidR="005C37A6">
        <w:rPr>
          <w:rFonts w:ascii="Calibri" w:eastAsia="Calibri" w:hAnsi="Calibri" w:cs="Calibri"/>
        </w:rPr>
        <w:t xml:space="preserve"> TEMPLATE</w:t>
      </w:r>
    </w:p>
    <w:p w14:paraId="45A8F353" w14:textId="062D5265" w:rsidR="54ED8E7A" w:rsidRDefault="54ED8E7A" w:rsidP="54ED8E7A">
      <w:pPr>
        <w:spacing w:line="276" w:lineRule="auto"/>
        <w:rPr>
          <w:rFonts w:ascii="Calibri" w:eastAsia="Calibri" w:hAnsi="Calibri" w:cs="Calibri"/>
          <w:sz w:val="22"/>
          <w:szCs w:val="22"/>
        </w:rPr>
      </w:pPr>
    </w:p>
    <w:tbl>
      <w:tblPr>
        <w:tblW w:w="0" w:type="auto"/>
        <w:tblLayout w:type="fixed"/>
        <w:tblLook w:val="06A0" w:firstRow="1" w:lastRow="0" w:firstColumn="1" w:lastColumn="0" w:noHBand="1" w:noVBand="1"/>
      </w:tblPr>
      <w:tblGrid>
        <w:gridCol w:w="4050"/>
        <w:gridCol w:w="5235"/>
      </w:tblGrid>
      <w:tr w:rsidR="16306DCF" w14:paraId="7519F922" w14:textId="77777777" w:rsidTr="16306DCF">
        <w:trPr>
          <w:trHeight w:val="375"/>
        </w:trPr>
        <w:tc>
          <w:tcPr>
            <w:tcW w:w="4050" w:type="dxa"/>
            <w:tcBorders>
              <w:top w:val="single" w:sz="8" w:space="0" w:color="auto"/>
              <w:left w:val="single" w:sz="8" w:space="0" w:color="auto"/>
              <w:bottom w:val="single" w:sz="8" w:space="0" w:color="auto"/>
              <w:right w:val="single" w:sz="8" w:space="0" w:color="auto"/>
            </w:tcBorders>
          </w:tcPr>
          <w:p w14:paraId="3BC3AC14" w14:textId="41A55431" w:rsidR="16306DCF" w:rsidRDefault="16306DCF" w:rsidP="16306DCF">
            <w:pPr>
              <w:spacing w:line="276" w:lineRule="auto"/>
            </w:pPr>
            <w:r w:rsidRPr="16306DCF">
              <w:rPr>
                <w:rFonts w:ascii="Calibri" w:eastAsia="Calibri" w:hAnsi="Calibri" w:cs="Calibri"/>
                <w:sz w:val="22"/>
                <w:szCs w:val="22"/>
              </w:rPr>
              <w:t xml:space="preserve">Version Number: </w:t>
            </w:r>
          </w:p>
        </w:tc>
        <w:tc>
          <w:tcPr>
            <w:tcW w:w="5235" w:type="dxa"/>
            <w:tcBorders>
              <w:top w:val="single" w:sz="8" w:space="0" w:color="auto"/>
              <w:left w:val="single" w:sz="8" w:space="0" w:color="auto"/>
              <w:bottom w:val="single" w:sz="8" w:space="0" w:color="auto"/>
              <w:right w:val="single" w:sz="8" w:space="0" w:color="auto"/>
            </w:tcBorders>
          </w:tcPr>
          <w:p w14:paraId="7E17FBFA" w14:textId="1BCCA679" w:rsidR="16306DCF" w:rsidRDefault="005C37A6" w:rsidP="16306DCF">
            <w:pPr>
              <w:spacing w:line="276" w:lineRule="auto"/>
            </w:pPr>
            <w:r>
              <w:rPr>
                <w:rFonts w:ascii="Calibri" w:eastAsia="Calibri" w:hAnsi="Calibri" w:cs="Calibri"/>
                <w:sz w:val="22"/>
                <w:szCs w:val="22"/>
              </w:rPr>
              <w:t>2</w:t>
            </w:r>
            <w:r w:rsidR="16306DCF" w:rsidRPr="16306DCF">
              <w:rPr>
                <w:rFonts w:ascii="Calibri" w:eastAsia="Calibri" w:hAnsi="Calibri" w:cs="Calibri"/>
                <w:sz w:val="22"/>
                <w:szCs w:val="22"/>
              </w:rPr>
              <w:t>.0</w:t>
            </w:r>
          </w:p>
        </w:tc>
      </w:tr>
      <w:tr w:rsidR="16306DCF" w14:paraId="76C9991F" w14:textId="77777777" w:rsidTr="16306DCF">
        <w:trPr>
          <w:trHeight w:val="285"/>
        </w:trPr>
        <w:tc>
          <w:tcPr>
            <w:tcW w:w="4050" w:type="dxa"/>
            <w:tcBorders>
              <w:top w:val="single" w:sz="8" w:space="0" w:color="auto"/>
              <w:left w:val="single" w:sz="8" w:space="0" w:color="auto"/>
              <w:bottom w:val="single" w:sz="8" w:space="0" w:color="auto"/>
              <w:right w:val="single" w:sz="8" w:space="0" w:color="auto"/>
            </w:tcBorders>
          </w:tcPr>
          <w:p w14:paraId="52823BA3" w14:textId="59BB5E0E" w:rsidR="16306DCF" w:rsidRDefault="16306DCF" w:rsidP="16306DCF">
            <w:pPr>
              <w:spacing w:line="276" w:lineRule="auto"/>
            </w:pPr>
            <w:r w:rsidRPr="16306DCF">
              <w:rPr>
                <w:rFonts w:ascii="Calibri" w:eastAsia="Calibri" w:hAnsi="Calibri" w:cs="Calibri"/>
                <w:sz w:val="22"/>
                <w:szCs w:val="22"/>
              </w:rPr>
              <w:t>Author (name)</w:t>
            </w:r>
          </w:p>
        </w:tc>
        <w:tc>
          <w:tcPr>
            <w:tcW w:w="5235" w:type="dxa"/>
            <w:tcBorders>
              <w:top w:val="single" w:sz="8" w:space="0" w:color="auto"/>
              <w:left w:val="single" w:sz="8" w:space="0" w:color="auto"/>
              <w:bottom w:val="single" w:sz="8" w:space="0" w:color="auto"/>
              <w:right w:val="single" w:sz="8" w:space="0" w:color="auto"/>
            </w:tcBorders>
          </w:tcPr>
          <w:p w14:paraId="4D9904D2" w14:textId="6FE87668" w:rsidR="16306DCF" w:rsidRDefault="005C37A6" w:rsidP="16306DCF">
            <w:pPr>
              <w:spacing w:line="276" w:lineRule="auto"/>
            </w:pPr>
            <w:r>
              <w:rPr>
                <w:rFonts w:ascii="Calibri" w:eastAsia="Calibri" w:hAnsi="Calibri" w:cs="Calibri"/>
                <w:sz w:val="22"/>
                <w:szCs w:val="22"/>
              </w:rPr>
              <w:t>Paul Warwick</w:t>
            </w:r>
          </w:p>
        </w:tc>
      </w:tr>
      <w:tr w:rsidR="16306DCF" w14:paraId="7C1B8BFF" w14:textId="77777777" w:rsidTr="16306DCF">
        <w:trPr>
          <w:trHeight w:val="225"/>
        </w:trPr>
        <w:tc>
          <w:tcPr>
            <w:tcW w:w="4050" w:type="dxa"/>
            <w:tcBorders>
              <w:top w:val="single" w:sz="8" w:space="0" w:color="auto"/>
              <w:left w:val="single" w:sz="8" w:space="0" w:color="auto"/>
              <w:bottom w:val="single" w:sz="8" w:space="0" w:color="auto"/>
              <w:right w:val="single" w:sz="8" w:space="0" w:color="auto"/>
            </w:tcBorders>
          </w:tcPr>
          <w:p w14:paraId="33873214" w14:textId="5429110A" w:rsidR="16306DCF" w:rsidRDefault="16306DCF" w:rsidP="16306DCF">
            <w:pPr>
              <w:spacing w:line="276" w:lineRule="auto"/>
            </w:pPr>
            <w:r w:rsidRPr="16306DCF">
              <w:rPr>
                <w:rFonts w:ascii="Calibri" w:eastAsia="Calibri" w:hAnsi="Calibri" w:cs="Calibri"/>
                <w:sz w:val="22"/>
                <w:szCs w:val="22"/>
              </w:rPr>
              <w:t>Name of approving committee</w:t>
            </w:r>
          </w:p>
        </w:tc>
        <w:tc>
          <w:tcPr>
            <w:tcW w:w="5235" w:type="dxa"/>
            <w:tcBorders>
              <w:top w:val="single" w:sz="8" w:space="0" w:color="auto"/>
              <w:left w:val="single" w:sz="8" w:space="0" w:color="auto"/>
              <w:bottom w:val="single" w:sz="8" w:space="0" w:color="auto"/>
              <w:right w:val="single" w:sz="8" w:space="0" w:color="auto"/>
            </w:tcBorders>
          </w:tcPr>
          <w:p w14:paraId="3717224B" w14:textId="66F115CA" w:rsidR="16306DCF" w:rsidRDefault="005C37A6" w:rsidP="16306DCF">
            <w:pPr>
              <w:spacing w:line="276" w:lineRule="auto"/>
            </w:pPr>
            <w:r>
              <w:rPr>
                <w:rFonts w:ascii="Calibri" w:eastAsia="Calibri" w:hAnsi="Calibri" w:cs="Calibri"/>
                <w:sz w:val="22"/>
                <w:szCs w:val="22"/>
              </w:rPr>
              <w:t>Interweave Management Board</w:t>
            </w:r>
          </w:p>
        </w:tc>
      </w:tr>
      <w:tr w:rsidR="16306DCF" w14:paraId="5F4251AB" w14:textId="77777777" w:rsidTr="16306DCF">
        <w:trPr>
          <w:trHeight w:val="360"/>
        </w:trPr>
        <w:tc>
          <w:tcPr>
            <w:tcW w:w="4050" w:type="dxa"/>
            <w:tcBorders>
              <w:top w:val="single" w:sz="8" w:space="0" w:color="auto"/>
              <w:left w:val="single" w:sz="8" w:space="0" w:color="auto"/>
              <w:bottom w:val="single" w:sz="8" w:space="0" w:color="auto"/>
              <w:right w:val="single" w:sz="8" w:space="0" w:color="auto"/>
            </w:tcBorders>
          </w:tcPr>
          <w:p w14:paraId="6E68763D" w14:textId="7F9AEF05" w:rsidR="16306DCF" w:rsidRDefault="16306DCF" w:rsidP="16306DCF">
            <w:pPr>
              <w:spacing w:line="276" w:lineRule="auto"/>
            </w:pPr>
            <w:r w:rsidRPr="16306DCF">
              <w:rPr>
                <w:rFonts w:ascii="Calibri" w:eastAsia="Calibri" w:hAnsi="Calibri" w:cs="Calibri"/>
                <w:sz w:val="22"/>
                <w:szCs w:val="22"/>
              </w:rPr>
              <w:t xml:space="preserve">Date Issued: </w:t>
            </w:r>
          </w:p>
        </w:tc>
        <w:tc>
          <w:tcPr>
            <w:tcW w:w="5235" w:type="dxa"/>
            <w:tcBorders>
              <w:top w:val="single" w:sz="8" w:space="0" w:color="auto"/>
              <w:left w:val="single" w:sz="8" w:space="0" w:color="auto"/>
              <w:bottom w:val="single" w:sz="8" w:space="0" w:color="auto"/>
              <w:right w:val="single" w:sz="8" w:space="0" w:color="auto"/>
            </w:tcBorders>
          </w:tcPr>
          <w:p w14:paraId="315253CD" w14:textId="34B8E0A1" w:rsidR="16306DCF" w:rsidRDefault="005C37A6" w:rsidP="16306DCF">
            <w:pPr>
              <w:spacing w:line="276" w:lineRule="auto"/>
            </w:pPr>
            <w:r>
              <w:rPr>
                <w:rFonts w:ascii="Calibri" w:eastAsia="Calibri" w:hAnsi="Calibri" w:cs="Calibri"/>
                <w:sz w:val="22"/>
                <w:szCs w:val="22"/>
              </w:rPr>
              <w:t>12.02.2024</w:t>
            </w:r>
          </w:p>
        </w:tc>
      </w:tr>
    </w:tbl>
    <w:p w14:paraId="6A0A0AF0" w14:textId="20B6F490" w:rsidR="000C24AF" w:rsidRDefault="000C24AF" w:rsidP="16306DCF">
      <w:pPr>
        <w:spacing w:line="276" w:lineRule="auto"/>
      </w:pPr>
    </w:p>
    <w:p w14:paraId="12FCA4ED" w14:textId="013D4733" w:rsidR="000C24AF" w:rsidRDefault="12B3A004" w:rsidP="16306DCF">
      <w:pPr>
        <w:spacing w:line="276" w:lineRule="auto"/>
      </w:pPr>
      <w:r w:rsidRPr="16306DCF">
        <w:rPr>
          <w:rFonts w:ascii="Calibri" w:eastAsia="Calibri" w:hAnsi="Calibri" w:cs="Calibri"/>
          <w:sz w:val="22"/>
          <w:szCs w:val="22"/>
        </w:rPr>
        <w:t xml:space="preserve"> </w:t>
      </w:r>
    </w:p>
    <w:p w14:paraId="1CC98676" w14:textId="118A0C6B" w:rsidR="000C24AF" w:rsidRDefault="12B3A004" w:rsidP="16306DCF">
      <w:pPr>
        <w:spacing w:line="276" w:lineRule="auto"/>
      </w:pPr>
      <w:r w:rsidRPr="16306DCF">
        <w:rPr>
          <w:rFonts w:ascii="Calibri" w:eastAsia="Calibri" w:hAnsi="Calibri" w:cs="Calibri"/>
          <w:b/>
          <w:bCs/>
          <w:sz w:val="22"/>
          <w:szCs w:val="22"/>
        </w:rPr>
        <w:t>Updates</w:t>
      </w:r>
    </w:p>
    <w:tbl>
      <w:tblPr>
        <w:tblStyle w:val="TableGrid"/>
        <w:tblW w:w="0" w:type="auto"/>
        <w:tblLayout w:type="fixed"/>
        <w:tblLook w:val="04A0" w:firstRow="1" w:lastRow="0" w:firstColumn="1" w:lastColumn="0" w:noHBand="0" w:noVBand="1"/>
      </w:tblPr>
      <w:tblGrid>
        <w:gridCol w:w="2100"/>
        <w:gridCol w:w="1845"/>
        <w:gridCol w:w="5310"/>
      </w:tblGrid>
      <w:tr w:rsidR="16306DCF" w14:paraId="7CEA80B4" w14:textId="77777777" w:rsidTr="16306DCF">
        <w:tc>
          <w:tcPr>
            <w:tcW w:w="2100" w:type="dxa"/>
            <w:tcBorders>
              <w:top w:val="single" w:sz="8" w:space="0" w:color="auto"/>
              <w:left w:val="single" w:sz="8" w:space="0" w:color="auto"/>
              <w:bottom w:val="single" w:sz="8" w:space="0" w:color="auto"/>
              <w:right w:val="single" w:sz="8" w:space="0" w:color="auto"/>
            </w:tcBorders>
          </w:tcPr>
          <w:p w14:paraId="01112B9D" w14:textId="6339A8B7" w:rsidR="16306DCF" w:rsidRDefault="16306DCF">
            <w:r w:rsidRPr="16306DCF">
              <w:rPr>
                <w:rFonts w:ascii="Calibri" w:eastAsia="Calibri" w:hAnsi="Calibri" w:cs="Calibri"/>
                <w:sz w:val="22"/>
                <w:szCs w:val="22"/>
              </w:rPr>
              <w:t>New Version Number</w:t>
            </w:r>
          </w:p>
        </w:tc>
        <w:tc>
          <w:tcPr>
            <w:tcW w:w="1845" w:type="dxa"/>
            <w:tcBorders>
              <w:top w:val="single" w:sz="8" w:space="0" w:color="auto"/>
              <w:left w:val="single" w:sz="8" w:space="0" w:color="auto"/>
              <w:bottom w:val="single" w:sz="8" w:space="0" w:color="auto"/>
              <w:right w:val="single" w:sz="8" w:space="0" w:color="auto"/>
            </w:tcBorders>
          </w:tcPr>
          <w:p w14:paraId="4DDC29E1" w14:textId="2845ECBC" w:rsidR="16306DCF" w:rsidRDefault="16306DCF">
            <w:r w:rsidRPr="16306DCF">
              <w:rPr>
                <w:rFonts w:ascii="Calibri" w:eastAsia="Calibri" w:hAnsi="Calibri" w:cs="Calibri"/>
                <w:sz w:val="22"/>
                <w:szCs w:val="22"/>
              </w:rPr>
              <w:t>Date</w:t>
            </w:r>
          </w:p>
        </w:tc>
        <w:tc>
          <w:tcPr>
            <w:tcW w:w="5310" w:type="dxa"/>
            <w:tcBorders>
              <w:top w:val="single" w:sz="8" w:space="0" w:color="auto"/>
              <w:left w:val="single" w:sz="8" w:space="0" w:color="auto"/>
              <w:bottom w:val="single" w:sz="8" w:space="0" w:color="auto"/>
              <w:right w:val="single" w:sz="8" w:space="0" w:color="auto"/>
            </w:tcBorders>
          </w:tcPr>
          <w:p w14:paraId="2E0B43D2" w14:textId="690ED741" w:rsidR="16306DCF" w:rsidRDefault="16306DCF">
            <w:r w:rsidRPr="16306DCF">
              <w:rPr>
                <w:rFonts w:ascii="Calibri" w:eastAsia="Calibri" w:hAnsi="Calibri" w:cs="Calibri"/>
                <w:sz w:val="22"/>
                <w:szCs w:val="22"/>
              </w:rPr>
              <w:t xml:space="preserve">Change </w:t>
            </w:r>
          </w:p>
        </w:tc>
      </w:tr>
      <w:tr w:rsidR="16306DCF" w14:paraId="3AD38CAF" w14:textId="77777777" w:rsidTr="16306DCF">
        <w:tc>
          <w:tcPr>
            <w:tcW w:w="2100" w:type="dxa"/>
            <w:tcBorders>
              <w:top w:val="single" w:sz="8" w:space="0" w:color="auto"/>
              <w:left w:val="single" w:sz="8" w:space="0" w:color="auto"/>
              <w:bottom w:val="single" w:sz="8" w:space="0" w:color="auto"/>
              <w:right w:val="single" w:sz="8" w:space="0" w:color="auto"/>
            </w:tcBorders>
          </w:tcPr>
          <w:p w14:paraId="5D54E871" w14:textId="2E1B2DB8" w:rsidR="16306DCF" w:rsidRDefault="16306DCF">
            <w:r w:rsidRPr="16306DCF">
              <w:rPr>
                <w:rFonts w:ascii="Calibri" w:eastAsia="Calibri" w:hAnsi="Calibri" w:cs="Calibri"/>
                <w:sz w:val="22"/>
                <w:szCs w:val="22"/>
              </w:rPr>
              <w:t>V1</w:t>
            </w:r>
          </w:p>
        </w:tc>
        <w:tc>
          <w:tcPr>
            <w:tcW w:w="1845" w:type="dxa"/>
            <w:tcBorders>
              <w:top w:val="single" w:sz="8" w:space="0" w:color="auto"/>
              <w:left w:val="single" w:sz="8" w:space="0" w:color="auto"/>
              <w:bottom w:val="single" w:sz="8" w:space="0" w:color="auto"/>
              <w:right w:val="single" w:sz="8" w:space="0" w:color="auto"/>
            </w:tcBorders>
          </w:tcPr>
          <w:p w14:paraId="0244D28E" w14:textId="57922469" w:rsidR="16306DCF" w:rsidRDefault="16306DCF">
            <w:r w:rsidRPr="16306DCF">
              <w:rPr>
                <w:rFonts w:ascii="Calibri" w:eastAsia="Calibri" w:hAnsi="Calibri" w:cs="Calibri"/>
                <w:sz w:val="22"/>
                <w:szCs w:val="22"/>
              </w:rPr>
              <w:t xml:space="preserve">13 </w:t>
            </w:r>
            <w:r w:rsidR="005C37A6">
              <w:rPr>
                <w:rFonts w:ascii="Calibri" w:eastAsia="Calibri" w:hAnsi="Calibri" w:cs="Calibri"/>
                <w:sz w:val="22"/>
                <w:szCs w:val="22"/>
              </w:rPr>
              <w:t>09.</w:t>
            </w:r>
            <w:r w:rsidRPr="16306DCF">
              <w:rPr>
                <w:rFonts w:ascii="Calibri" w:eastAsia="Calibri" w:hAnsi="Calibri" w:cs="Calibri"/>
                <w:sz w:val="22"/>
                <w:szCs w:val="22"/>
              </w:rPr>
              <w:t>2021</w:t>
            </w:r>
          </w:p>
        </w:tc>
        <w:tc>
          <w:tcPr>
            <w:tcW w:w="5310" w:type="dxa"/>
            <w:tcBorders>
              <w:top w:val="single" w:sz="8" w:space="0" w:color="auto"/>
              <w:left w:val="single" w:sz="8" w:space="0" w:color="auto"/>
              <w:bottom w:val="single" w:sz="8" w:space="0" w:color="auto"/>
              <w:right w:val="single" w:sz="8" w:space="0" w:color="auto"/>
            </w:tcBorders>
          </w:tcPr>
          <w:p w14:paraId="5EBEEF22" w14:textId="43EC264E" w:rsidR="16306DCF" w:rsidRDefault="16306DCF">
            <w:r w:rsidRPr="16306DCF">
              <w:rPr>
                <w:rFonts w:ascii="Calibri" w:eastAsia="Calibri" w:hAnsi="Calibri" w:cs="Calibri"/>
                <w:sz w:val="22"/>
                <w:szCs w:val="22"/>
              </w:rPr>
              <w:t>Independent quality review of draft document to include consistency, branding changes and alignment to local ICS programme methods</w:t>
            </w:r>
          </w:p>
        </w:tc>
      </w:tr>
      <w:tr w:rsidR="16306DCF" w14:paraId="200FE4CD" w14:textId="77777777" w:rsidTr="16306DCF">
        <w:tc>
          <w:tcPr>
            <w:tcW w:w="2100" w:type="dxa"/>
            <w:tcBorders>
              <w:top w:val="single" w:sz="8" w:space="0" w:color="auto"/>
              <w:left w:val="single" w:sz="8" w:space="0" w:color="auto"/>
              <w:bottom w:val="single" w:sz="8" w:space="0" w:color="auto"/>
              <w:right w:val="single" w:sz="8" w:space="0" w:color="auto"/>
            </w:tcBorders>
          </w:tcPr>
          <w:p w14:paraId="767FAA4A" w14:textId="243C7A3B" w:rsidR="16306DCF" w:rsidRDefault="16306DCF">
            <w:r w:rsidRPr="16306DCF">
              <w:rPr>
                <w:rFonts w:ascii="Calibri" w:eastAsia="Calibri" w:hAnsi="Calibri" w:cs="Calibri"/>
                <w:sz w:val="22"/>
                <w:szCs w:val="22"/>
              </w:rPr>
              <w:t xml:space="preserve"> </w:t>
            </w:r>
            <w:r w:rsidR="005C37A6">
              <w:rPr>
                <w:rFonts w:ascii="Calibri" w:eastAsia="Calibri" w:hAnsi="Calibri" w:cs="Calibri"/>
                <w:sz w:val="22"/>
                <w:szCs w:val="22"/>
              </w:rPr>
              <w:t>V2</w:t>
            </w:r>
          </w:p>
        </w:tc>
        <w:tc>
          <w:tcPr>
            <w:tcW w:w="1845" w:type="dxa"/>
            <w:tcBorders>
              <w:top w:val="single" w:sz="8" w:space="0" w:color="auto"/>
              <w:left w:val="single" w:sz="8" w:space="0" w:color="auto"/>
              <w:bottom w:val="single" w:sz="8" w:space="0" w:color="auto"/>
              <w:right w:val="single" w:sz="8" w:space="0" w:color="auto"/>
            </w:tcBorders>
          </w:tcPr>
          <w:p w14:paraId="5D98CB59" w14:textId="7B05647F" w:rsidR="16306DCF" w:rsidRDefault="16306DCF">
            <w:r w:rsidRPr="16306DCF">
              <w:rPr>
                <w:rFonts w:ascii="Calibri" w:eastAsia="Calibri" w:hAnsi="Calibri" w:cs="Calibri"/>
                <w:sz w:val="22"/>
                <w:szCs w:val="22"/>
              </w:rPr>
              <w:t xml:space="preserve"> </w:t>
            </w:r>
            <w:r w:rsidR="005C37A6">
              <w:rPr>
                <w:rFonts w:ascii="Calibri" w:eastAsia="Calibri" w:hAnsi="Calibri" w:cs="Calibri"/>
                <w:sz w:val="22"/>
                <w:szCs w:val="22"/>
              </w:rPr>
              <w:t>12.02.2024</w:t>
            </w:r>
          </w:p>
        </w:tc>
        <w:tc>
          <w:tcPr>
            <w:tcW w:w="5310" w:type="dxa"/>
            <w:tcBorders>
              <w:top w:val="single" w:sz="8" w:space="0" w:color="auto"/>
              <w:left w:val="single" w:sz="8" w:space="0" w:color="auto"/>
              <w:bottom w:val="single" w:sz="8" w:space="0" w:color="auto"/>
              <w:right w:val="single" w:sz="8" w:space="0" w:color="auto"/>
            </w:tcBorders>
          </w:tcPr>
          <w:p w14:paraId="51C73FCE" w14:textId="253D302B" w:rsidR="16306DCF" w:rsidRDefault="005C37A6">
            <w:r w:rsidRPr="005C37A6">
              <w:rPr>
                <w:rFonts w:ascii="Calibri" w:eastAsia="Calibri" w:hAnsi="Calibri" w:cs="Calibri"/>
                <w:sz w:val="22"/>
                <w:szCs w:val="22"/>
              </w:rPr>
              <w:t>Review of template, change of branding and lay out to reflect consistency across all CS documentation</w:t>
            </w:r>
          </w:p>
        </w:tc>
      </w:tr>
      <w:tr w:rsidR="16306DCF" w14:paraId="7E01C5C9" w14:textId="77777777" w:rsidTr="16306DCF">
        <w:tc>
          <w:tcPr>
            <w:tcW w:w="2100" w:type="dxa"/>
            <w:tcBorders>
              <w:top w:val="single" w:sz="8" w:space="0" w:color="auto"/>
              <w:left w:val="single" w:sz="8" w:space="0" w:color="auto"/>
              <w:bottom w:val="single" w:sz="8" w:space="0" w:color="auto"/>
              <w:right w:val="single" w:sz="8" w:space="0" w:color="auto"/>
            </w:tcBorders>
          </w:tcPr>
          <w:p w14:paraId="67E6B1F8" w14:textId="2E89CBA9" w:rsidR="16306DCF" w:rsidRDefault="16306DCF">
            <w:r w:rsidRPr="16306DCF">
              <w:rPr>
                <w:rFonts w:ascii="Calibri" w:eastAsia="Calibri" w:hAnsi="Calibri" w:cs="Calibri"/>
                <w:sz w:val="22"/>
                <w:szCs w:val="22"/>
              </w:rPr>
              <w:t xml:space="preserve"> </w:t>
            </w:r>
          </w:p>
        </w:tc>
        <w:tc>
          <w:tcPr>
            <w:tcW w:w="1845" w:type="dxa"/>
            <w:tcBorders>
              <w:top w:val="single" w:sz="8" w:space="0" w:color="auto"/>
              <w:left w:val="single" w:sz="8" w:space="0" w:color="auto"/>
              <w:bottom w:val="single" w:sz="8" w:space="0" w:color="auto"/>
              <w:right w:val="single" w:sz="8" w:space="0" w:color="auto"/>
            </w:tcBorders>
          </w:tcPr>
          <w:p w14:paraId="76D55D2C" w14:textId="341237E9" w:rsidR="16306DCF" w:rsidRDefault="16306DCF">
            <w:r w:rsidRPr="16306DCF">
              <w:rPr>
                <w:rFonts w:ascii="Calibri" w:eastAsia="Calibri" w:hAnsi="Calibri" w:cs="Calibri"/>
                <w:sz w:val="22"/>
                <w:szCs w:val="22"/>
              </w:rPr>
              <w:t xml:space="preserve"> </w:t>
            </w:r>
          </w:p>
        </w:tc>
        <w:tc>
          <w:tcPr>
            <w:tcW w:w="5310" w:type="dxa"/>
            <w:tcBorders>
              <w:top w:val="single" w:sz="8" w:space="0" w:color="auto"/>
              <w:left w:val="single" w:sz="8" w:space="0" w:color="auto"/>
              <w:bottom w:val="single" w:sz="8" w:space="0" w:color="auto"/>
              <w:right w:val="single" w:sz="8" w:space="0" w:color="auto"/>
            </w:tcBorders>
          </w:tcPr>
          <w:p w14:paraId="17BB11EA" w14:textId="25FD6104" w:rsidR="16306DCF" w:rsidRDefault="16306DCF">
            <w:r w:rsidRPr="16306DCF">
              <w:rPr>
                <w:rFonts w:ascii="Calibri" w:eastAsia="Calibri" w:hAnsi="Calibri" w:cs="Calibri"/>
                <w:sz w:val="22"/>
                <w:szCs w:val="22"/>
              </w:rPr>
              <w:t xml:space="preserve"> </w:t>
            </w:r>
          </w:p>
        </w:tc>
      </w:tr>
      <w:tr w:rsidR="16306DCF" w14:paraId="228F3AF9" w14:textId="77777777" w:rsidTr="16306DCF">
        <w:tc>
          <w:tcPr>
            <w:tcW w:w="2100" w:type="dxa"/>
            <w:tcBorders>
              <w:top w:val="single" w:sz="8" w:space="0" w:color="auto"/>
              <w:left w:val="single" w:sz="8" w:space="0" w:color="auto"/>
              <w:bottom w:val="single" w:sz="8" w:space="0" w:color="auto"/>
              <w:right w:val="single" w:sz="8" w:space="0" w:color="auto"/>
            </w:tcBorders>
          </w:tcPr>
          <w:p w14:paraId="56596E74" w14:textId="645A69B4" w:rsidR="16306DCF" w:rsidRDefault="16306DCF">
            <w:r w:rsidRPr="16306DCF">
              <w:rPr>
                <w:rFonts w:ascii="Calibri" w:eastAsia="Calibri" w:hAnsi="Calibri" w:cs="Calibri"/>
                <w:sz w:val="22"/>
                <w:szCs w:val="22"/>
              </w:rPr>
              <w:t xml:space="preserve"> </w:t>
            </w:r>
          </w:p>
        </w:tc>
        <w:tc>
          <w:tcPr>
            <w:tcW w:w="1845" w:type="dxa"/>
            <w:tcBorders>
              <w:top w:val="single" w:sz="8" w:space="0" w:color="auto"/>
              <w:left w:val="single" w:sz="8" w:space="0" w:color="auto"/>
              <w:bottom w:val="single" w:sz="8" w:space="0" w:color="auto"/>
              <w:right w:val="single" w:sz="8" w:space="0" w:color="auto"/>
            </w:tcBorders>
          </w:tcPr>
          <w:p w14:paraId="6D541FE4" w14:textId="07C98DEC" w:rsidR="16306DCF" w:rsidRDefault="16306DCF">
            <w:r w:rsidRPr="16306DCF">
              <w:rPr>
                <w:rFonts w:ascii="Calibri" w:eastAsia="Calibri" w:hAnsi="Calibri" w:cs="Calibri"/>
                <w:sz w:val="22"/>
                <w:szCs w:val="22"/>
              </w:rPr>
              <w:t xml:space="preserve"> </w:t>
            </w:r>
          </w:p>
        </w:tc>
        <w:tc>
          <w:tcPr>
            <w:tcW w:w="5310" w:type="dxa"/>
            <w:tcBorders>
              <w:top w:val="single" w:sz="8" w:space="0" w:color="auto"/>
              <w:left w:val="single" w:sz="8" w:space="0" w:color="auto"/>
              <w:bottom w:val="single" w:sz="8" w:space="0" w:color="auto"/>
              <w:right w:val="single" w:sz="8" w:space="0" w:color="auto"/>
            </w:tcBorders>
          </w:tcPr>
          <w:p w14:paraId="4DA6DBAD" w14:textId="5A360E9D" w:rsidR="16306DCF" w:rsidRDefault="16306DCF">
            <w:r w:rsidRPr="16306DCF">
              <w:rPr>
                <w:rFonts w:ascii="Calibri" w:eastAsia="Calibri" w:hAnsi="Calibri" w:cs="Calibri"/>
                <w:sz w:val="22"/>
                <w:szCs w:val="22"/>
              </w:rPr>
              <w:t xml:space="preserve"> </w:t>
            </w:r>
          </w:p>
        </w:tc>
      </w:tr>
    </w:tbl>
    <w:p w14:paraId="314E6F4A" w14:textId="3F0F04E2" w:rsidR="005C37A6" w:rsidRDefault="005C37A6" w:rsidP="16306DCF">
      <w:pPr>
        <w:spacing w:line="276" w:lineRule="auto"/>
      </w:pPr>
    </w:p>
    <w:p w14:paraId="6E1FF79A" w14:textId="77777777" w:rsidR="005C37A6" w:rsidRDefault="005C37A6" w:rsidP="16306DCF">
      <w:pPr>
        <w:spacing w:line="276" w:lineRule="auto"/>
      </w:pPr>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2659"/>
        <w:gridCol w:w="3403"/>
        <w:gridCol w:w="2127"/>
        <w:gridCol w:w="1891"/>
      </w:tblGrid>
      <w:tr w:rsidR="005C37A6" w:rsidRPr="005C37A6" w14:paraId="1C59BF6B" w14:textId="77777777" w:rsidTr="00615144">
        <w:trPr>
          <w:trHeight w:val="340"/>
        </w:trPr>
        <w:tc>
          <w:tcPr>
            <w:tcW w:w="5000" w:type="pct"/>
            <w:gridSpan w:val="4"/>
          </w:tcPr>
          <w:p w14:paraId="0B74D69B" w14:textId="688D4D92"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 xml:space="preserve">Document filename: </w:t>
            </w:r>
          </w:p>
        </w:tc>
      </w:tr>
      <w:tr w:rsidR="005C37A6" w:rsidRPr="005C37A6" w14:paraId="5ACE1393" w14:textId="77777777" w:rsidTr="00615144">
        <w:trPr>
          <w:trHeight w:val="170"/>
        </w:trPr>
        <w:tc>
          <w:tcPr>
            <w:tcW w:w="1319" w:type="pct"/>
          </w:tcPr>
          <w:p w14:paraId="3A112DCF"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Directorate / Programme</w:t>
            </w:r>
          </w:p>
        </w:tc>
        <w:tc>
          <w:tcPr>
            <w:tcW w:w="1688" w:type="pct"/>
            <w:tcBorders>
              <w:right w:val="single" w:sz="4" w:space="0" w:color="B9B9B9"/>
            </w:tcBorders>
          </w:tcPr>
          <w:p w14:paraId="4017320B" w14:textId="00F59622" w:rsidR="005C37A6" w:rsidRPr="005C37A6" w:rsidRDefault="005C37A6" w:rsidP="005C37A6">
            <w:pPr>
              <w:keepLines/>
              <w:spacing w:before="60" w:after="60" w:line="264" w:lineRule="auto"/>
              <w:textboxTightWrap w:val="allLines"/>
              <w:rPr>
                <w:color w:val="auto"/>
                <w:lang w:eastAsia="en-GB"/>
              </w:rPr>
            </w:pPr>
            <w:r w:rsidRPr="005C37A6">
              <w:rPr>
                <w:color w:val="auto"/>
                <w:lang w:eastAsia="en-GB"/>
              </w:rPr>
              <w:t xml:space="preserve"> </w:t>
            </w:r>
          </w:p>
        </w:tc>
        <w:tc>
          <w:tcPr>
            <w:tcW w:w="1055" w:type="pct"/>
            <w:tcBorders>
              <w:left w:val="single" w:sz="4" w:space="0" w:color="B9B9B9"/>
            </w:tcBorders>
          </w:tcPr>
          <w:p w14:paraId="54E7B3A6" w14:textId="29E44BC6"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Project</w:t>
            </w:r>
            <w:r>
              <w:rPr>
                <w:rFonts w:eastAsia="SimSun" w:cs="Arial"/>
                <w:b/>
                <w:bCs/>
                <w:color w:val="auto"/>
                <w:lang w:eastAsia="en-GB"/>
              </w:rPr>
              <w:t>:</w:t>
            </w:r>
          </w:p>
        </w:tc>
        <w:tc>
          <w:tcPr>
            <w:tcW w:w="938" w:type="pct"/>
          </w:tcPr>
          <w:p w14:paraId="57E3D779" w14:textId="03BFCD1B" w:rsidR="005C37A6" w:rsidRPr="005C37A6" w:rsidRDefault="005C37A6" w:rsidP="005C37A6">
            <w:pPr>
              <w:keepLines/>
              <w:spacing w:before="60" w:after="60" w:line="264" w:lineRule="auto"/>
              <w:textboxTightWrap w:val="allLines"/>
              <w:rPr>
                <w:color w:val="auto"/>
                <w:lang w:eastAsia="en-GB"/>
              </w:rPr>
            </w:pPr>
          </w:p>
        </w:tc>
      </w:tr>
      <w:tr w:rsidR="005C37A6" w:rsidRPr="005C37A6" w14:paraId="6A5594DD" w14:textId="77777777" w:rsidTr="00615144">
        <w:trPr>
          <w:trHeight w:val="170"/>
        </w:trPr>
        <w:tc>
          <w:tcPr>
            <w:tcW w:w="3007" w:type="pct"/>
            <w:gridSpan w:val="2"/>
            <w:tcBorders>
              <w:right w:val="single" w:sz="4" w:space="0" w:color="B9B9B9"/>
            </w:tcBorders>
          </w:tcPr>
          <w:p w14:paraId="2ED1C758" w14:textId="6E020474"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Document Reference</w:t>
            </w:r>
            <w:r>
              <w:rPr>
                <w:rFonts w:eastAsia="SimSun" w:cs="Arial"/>
                <w:b/>
                <w:bCs/>
                <w:color w:val="auto"/>
                <w:lang w:eastAsia="en-GB"/>
              </w:rPr>
              <w:t>:</w:t>
            </w:r>
          </w:p>
        </w:tc>
        <w:tc>
          <w:tcPr>
            <w:tcW w:w="1993" w:type="pct"/>
            <w:gridSpan w:val="2"/>
            <w:tcBorders>
              <w:left w:val="single" w:sz="4" w:space="0" w:color="B9B9B9"/>
            </w:tcBorders>
            <w:shd w:val="clear" w:color="auto" w:fill="auto"/>
          </w:tcPr>
          <w:p w14:paraId="40D945BF"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p>
        </w:tc>
      </w:tr>
      <w:tr w:rsidR="005C37A6" w:rsidRPr="005C37A6" w14:paraId="647B0B4E" w14:textId="77777777" w:rsidTr="00615144">
        <w:trPr>
          <w:trHeight w:val="145"/>
        </w:trPr>
        <w:tc>
          <w:tcPr>
            <w:tcW w:w="1319" w:type="pct"/>
          </w:tcPr>
          <w:p w14:paraId="703CD260" w14:textId="742D954F"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Director</w:t>
            </w:r>
            <w:r>
              <w:rPr>
                <w:rFonts w:eastAsia="SimSun" w:cs="Arial"/>
                <w:b/>
                <w:bCs/>
                <w:color w:val="auto"/>
                <w:lang w:eastAsia="en-GB"/>
              </w:rPr>
              <w:t>:</w:t>
            </w:r>
          </w:p>
        </w:tc>
        <w:tc>
          <w:tcPr>
            <w:tcW w:w="1688" w:type="pct"/>
            <w:tcBorders>
              <w:right w:val="single" w:sz="4" w:space="0" w:color="B9B9B9"/>
            </w:tcBorders>
          </w:tcPr>
          <w:p w14:paraId="685FA2E3" w14:textId="77777777" w:rsidR="005C37A6" w:rsidRPr="005C37A6" w:rsidRDefault="005C37A6" w:rsidP="005C37A6">
            <w:pPr>
              <w:keepLines/>
              <w:spacing w:before="60" w:after="60" w:line="264" w:lineRule="auto"/>
              <w:textboxTightWrap w:val="allLines"/>
              <w:rPr>
                <w:color w:val="auto"/>
                <w:lang w:eastAsia="en-GB"/>
              </w:rPr>
            </w:pPr>
          </w:p>
        </w:tc>
        <w:tc>
          <w:tcPr>
            <w:tcW w:w="1055" w:type="pct"/>
            <w:tcBorders>
              <w:left w:val="single" w:sz="4" w:space="0" w:color="B9B9B9"/>
            </w:tcBorders>
            <w:shd w:val="clear" w:color="auto" w:fill="auto"/>
          </w:tcPr>
          <w:p w14:paraId="37F8BB9A" w14:textId="6686950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Status</w:t>
            </w:r>
            <w:r>
              <w:rPr>
                <w:rFonts w:eastAsia="SimSun" w:cs="Arial"/>
                <w:b/>
                <w:bCs/>
                <w:color w:val="auto"/>
                <w:lang w:eastAsia="en-GB"/>
              </w:rPr>
              <w:t>:</w:t>
            </w:r>
          </w:p>
        </w:tc>
        <w:tc>
          <w:tcPr>
            <w:tcW w:w="938" w:type="pct"/>
            <w:shd w:val="clear" w:color="auto" w:fill="auto"/>
          </w:tcPr>
          <w:p w14:paraId="5C41D451" w14:textId="77777777" w:rsidR="005C37A6" w:rsidRPr="005C37A6" w:rsidRDefault="005C37A6" w:rsidP="005C37A6">
            <w:pPr>
              <w:keepLines/>
              <w:spacing w:before="60" w:after="60" w:line="264" w:lineRule="auto"/>
              <w:textboxTightWrap w:val="allLines"/>
              <w:rPr>
                <w:color w:val="auto"/>
                <w:lang w:eastAsia="en-GB"/>
              </w:rPr>
            </w:pPr>
          </w:p>
        </w:tc>
      </w:tr>
      <w:tr w:rsidR="005C37A6" w:rsidRPr="005C37A6" w14:paraId="3DE9166C" w14:textId="77777777" w:rsidTr="00615144">
        <w:trPr>
          <w:trHeight w:val="170"/>
        </w:trPr>
        <w:tc>
          <w:tcPr>
            <w:tcW w:w="1319" w:type="pct"/>
          </w:tcPr>
          <w:p w14:paraId="5F6D8E0B" w14:textId="13C5E4B9" w:rsidR="005C37A6" w:rsidRPr="005C37A6" w:rsidRDefault="005C37A6" w:rsidP="005C37A6">
            <w:pPr>
              <w:keepLines/>
              <w:tabs>
                <w:tab w:val="right" w:pos="14580"/>
              </w:tabs>
              <w:spacing w:before="60" w:after="60" w:line="264" w:lineRule="auto"/>
              <w:ind w:right="-108"/>
              <w:textboxTightWrap w:val="allLines"/>
              <w:rPr>
                <w:rFonts w:eastAsia="SimSun" w:cs="Arial"/>
                <w:b/>
                <w:bCs/>
                <w:caps/>
                <w:color w:val="auto"/>
                <w:lang w:eastAsia="en-GB"/>
              </w:rPr>
            </w:pPr>
            <w:r w:rsidRPr="005C37A6">
              <w:rPr>
                <w:rFonts w:eastAsia="SimSun" w:cs="Arial"/>
                <w:b/>
                <w:bCs/>
                <w:color w:val="auto"/>
                <w:lang w:eastAsia="en-GB"/>
              </w:rPr>
              <w:t>Owner</w:t>
            </w:r>
            <w:r>
              <w:rPr>
                <w:rFonts w:eastAsia="SimSun" w:cs="Arial"/>
                <w:b/>
                <w:bCs/>
                <w:color w:val="auto"/>
                <w:lang w:eastAsia="en-GB"/>
              </w:rPr>
              <w:t>:</w:t>
            </w:r>
            <w:r w:rsidRPr="005C37A6">
              <w:rPr>
                <w:rFonts w:eastAsia="SimSun" w:cs="Arial"/>
                <w:b/>
                <w:bCs/>
                <w:color w:val="auto"/>
                <w:lang w:eastAsia="en-GB"/>
              </w:rPr>
              <w:t xml:space="preserve"> </w:t>
            </w:r>
          </w:p>
        </w:tc>
        <w:tc>
          <w:tcPr>
            <w:tcW w:w="1688" w:type="pct"/>
            <w:tcBorders>
              <w:right w:val="single" w:sz="4" w:space="0" w:color="B9B9B9"/>
            </w:tcBorders>
          </w:tcPr>
          <w:p w14:paraId="08EF2C9E" w14:textId="77777777" w:rsidR="005C37A6" w:rsidRPr="005C37A6" w:rsidRDefault="005C37A6" w:rsidP="005C37A6">
            <w:pPr>
              <w:keepLines/>
              <w:spacing w:before="60" w:after="60" w:line="264" w:lineRule="auto"/>
              <w:textboxTightWrap w:val="allLines"/>
              <w:rPr>
                <w:color w:val="auto"/>
                <w:lang w:eastAsia="en-GB"/>
              </w:rPr>
            </w:pPr>
          </w:p>
        </w:tc>
        <w:tc>
          <w:tcPr>
            <w:tcW w:w="1055" w:type="pct"/>
            <w:tcBorders>
              <w:left w:val="single" w:sz="4" w:space="0" w:color="B9B9B9"/>
            </w:tcBorders>
            <w:shd w:val="clear" w:color="auto" w:fill="auto"/>
          </w:tcPr>
          <w:p w14:paraId="5A8F5D19" w14:textId="063D092C"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Version</w:t>
            </w:r>
            <w:r>
              <w:rPr>
                <w:rFonts w:eastAsia="SimSun" w:cs="Arial"/>
                <w:b/>
                <w:bCs/>
                <w:color w:val="auto"/>
                <w:lang w:eastAsia="en-GB"/>
              </w:rPr>
              <w:t>:</w:t>
            </w:r>
          </w:p>
        </w:tc>
        <w:tc>
          <w:tcPr>
            <w:tcW w:w="938" w:type="pct"/>
            <w:shd w:val="clear" w:color="auto" w:fill="auto"/>
          </w:tcPr>
          <w:p w14:paraId="48F36EA9" w14:textId="77777777" w:rsidR="005C37A6" w:rsidRPr="005C37A6" w:rsidRDefault="005C37A6" w:rsidP="005C37A6">
            <w:pPr>
              <w:keepLines/>
              <w:spacing w:before="60" w:after="60" w:line="264" w:lineRule="auto"/>
              <w:textboxTightWrap w:val="allLines"/>
              <w:rPr>
                <w:color w:val="auto"/>
                <w:lang w:eastAsia="en-GB"/>
              </w:rPr>
            </w:pPr>
          </w:p>
        </w:tc>
      </w:tr>
      <w:tr w:rsidR="005C37A6" w:rsidRPr="005C37A6" w14:paraId="0B87DEB2" w14:textId="77777777" w:rsidTr="00615144">
        <w:trPr>
          <w:trHeight w:val="170"/>
        </w:trPr>
        <w:tc>
          <w:tcPr>
            <w:tcW w:w="1319" w:type="pct"/>
          </w:tcPr>
          <w:p w14:paraId="320DFC96" w14:textId="25213B4B"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Authors</w:t>
            </w:r>
            <w:r>
              <w:rPr>
                <w:rFonts w:eastAsia="SimSun" w:cs="Arial"/>
                <w:b/>
                <w:bCs/>
                <w:color w:val="auto"/>
                <w:lang w:eastAsia="en-GB"/>
              </w:rPr>
              <w:t>:</w:t>
            </w:r>
          </w:p>
          <w:p w14:paraId="5D9FC7AE" w14:textId="563764B3"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p>
        </w:tc>
        <w:tc>
          <w:tcPr>
            <w:tcW w:w="1688" w:type="pct"/>
            <w:tcBorders>
              <w:right w:val="single" w:sz="4" w:space="0" w:color="B9B9B9"/>
            </w:tcBorders>
          </w:tcPr>
          <w:p w14:paraId="55BC3919" w14:textId="77777777" w:rsidR="005C37A6" w:rsidRPr="005C37A6" w:rsidRDefault="005C37A6" w:rsidP="005C37A6">
            <w:pPr>
              <w:keepLines/>
              <w:spacing w:before="60" w:after="60" w:line="264" w:lineRule="auto"/>
              <w:textboxTightWrap w:val="allLines"/>
              <w:rPr>
                <w:color w:val="auto"/>
                <w:lang w:eastAsia="en-GB"/>
              </w:rPr>
            </w:pPr>
          </w:p>
        </w:tc>
        <w:tc>
          <w:tcPr>
            <w:tcW w:w="1055" w:type="pct"/>
            <w:tcBorders>
              <w:left w:val="single" w:sz="4" w:space="0" w:color="B9B9B9"/>
            </w:tcBorders>
            <w:shd w:val="clear" w:color="auto" w:fill="auto"/>
          </w:tcPr>
          <w:p w14:paraId="30E75A96" w14:textId="62FB1A93"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Version issue</w:t>
            </w:r>
            <w:r>
              <w:rPr>
                <w:rFonts w:eastAsia="SimSun" w:cs="Arial"/>
                <w:b/>
                <w:bCs/>
                <w:color w:val="auto"/>
                <w:lang w:eastAsia="en-GB"/>
              </w:rPr>
              <w:t xml:space="preserve"> </w:t>
            </w:r>
            <w:r w:rsidRPr="005C37A6">
              <w:rPr>
                <w:rFonts w:eastAsia="SimSun" w:cs="Arial"/>
                <w:b/>
                <w:bCs/>
                <w:color w:val="auto"/>
                <w:lang w:eastAsia="en-GB"/>
              </w:rPr>
              <w:t>date</w:t>
            </w:r>
            <w:r>
              <w:rPr>
                <w:rFonts w:eastAsia="SimSun" w:cs="Arial"/>
                <w:b/>
                <w:bCs/>
                <w:color w:val="auto"/>
                <w:lang w:eastAsia="en-GB"/>
              </w:rPr>
              <w:t>:</w:t>
            </w:r>
          </w:p>
        </w:tc>
        <w:tc>
          <w:tcPr>
            <w:tcW w:w="938" w:type="pct"/>
            <w:shd w:val="clear" w:color="auto" w:fill="auto"/>
          </w:tcPr>
          <w:p w14:paraId="368AF28D" w14:textId="0CD5D637" w:rsidR="005C37A6" w:rsidRPr="005C37A6" w:rsidRDefault="005C37A6" w:rsidP="005C37A6">
            <w:pPr>
              <w:keepLines/>
              <w:spacing w:before="60" w:after="60" w:line="264" w:lineRule="auto"/>
              <w:textboxTightWrap w:val="allLines"/>
              <w:rPr>
                <w:color w:val="auto"/>
                <w:lang w:eastAsia="en-GB"/>
              </w:rPr>
            </w:pPr>
          </w:p>
        </w:tc>
      </w:tr>
    </w:tbl>
    <w:p w14:paraId="76771379" w14:textId="77777777" w:rsidR="005C37A6" w:rsidRPr="005C37A6" w:rsidRDefault="005C37A6" w:rsidP="005C37A6">
      <w:pPr>
        <w:sectPr w:rsidR="005C37A6" w:rsidRPr="005C37A6" w:rsidSect="00F5718C">
          <w:footerReference w:type="default" r:id="rId11"/>
          <w:headerReference w:type="first" r:id="rId12"/>
          <w:pgSz w:w="11906" w:h="16838"/>
          <w:pgMar w:top="1021" w:right="1021" w:bottom="1021" w:left="1021" w:header="454" w:footer="680" w:gutter="0"/>
          <w:cols w:space="708"/>
          <w:titlePg/>
          <w:docGrid w:linePitch="360"/>
        </w:sectPr>
      </w:pPr>
    </w:p>
    <w:p w14:paraId="51330DBB" w14:textId="77777777" w:rsidR="005C37A6" w:rsidRPr="005C37A6" w:rsidRDefault="005C37A6" w:rsidP="005C37A6">
      <w:pPr>
        <w:keepLines/>
        <w:spacing w:line="264" w:lineRule="auto"/>
        <w:textboxTightWrap w:val="allLines"/>
        <w:rPr>
          <w:b/>
          <w:color w:val="005EB8" w:themeColor="accent1"/>
          <w:sz w:val="32"/>
          <w:szCs w:val="32"/>
          <w:lang w:eastAsia="en-GB"/>
        </w:rPr>
      </w:pPr>
      <w:r w:rsidRPr="005C37A6">
        <w:rPr>
          <w:b/>
          <w:color w:val="005EB8" w:themeColor="accent1"/>
          <w:sz w:val="32"/>
          <w:szCs w:val="32"/>
          <w:lang w:eastAsia="en-GB"/>
        </w:rPr>
        <w:lastRenderedPageBreak/>
        <w:t>Document Management</w:t>
      </w:r>
    </w:p>
    <w:p w14:paraId="2EA293AE" w14:textId="77777777" w:rsidR="005C37A6" w:rsidRPr="005C37A6" w:rsidRDefault="005C37A6" w:rsidP="005C37A6">
      <w:pPr>
        <w:keepLines/>
        <w:spacing w:line="264" w:lineRule="auto"/>
        <w:textboxTightWrap w:val="allLines"/>
        <w:rPr>
          <w:rFonts w:eastAsia="MS Mincho" w:cs="Arial"/>
          <w:b/>
          <w:color w:val="005EB8" w:themeColor="accent1"/>
          <w:spacing w:val="-8"/>
          <w:kern w:val="28"/>
          <w14:ligatures w14:val="standardContextual"/>
        </w:rPr>
      </w:pPr>
      <w:bookmarkStart w:id="0" w:name="_Toc350847280"/>
      <w:bookmarkStart w:id="1" w:name="_Toc350847324"/>
      <w:r w:rsidRPr="005C37A6">
        <w:rPr>
          <w:rFonts w:eastAsia="MS Mincho" w:cs="Arial"/>
          <w:b/>
          <w:color w:val="005EB8" w:themeColor="accent1"/>
          <w:spacing w:val="-8"/>
          <w:kern w:val="28"/>
          <w14:ligatures w14:val="standardContextual"/>
        </w:rPr>
        <w:t>Revision History</w:t>
      </w:r>
      <w:bookmarkEnd w:id="0"/>
      <w:bookmarkEnd w:id="1"/>
    </w:p>
    <w:tbl>
      <w:tblPr>
        <w:tblW w:w="4894"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134"/>
        <w:gridCol w:w="1506"/>
        <w:gridCol w:w="7226"/>
      </w:tblGrid>
      <w:tr w:rsidR="005C37A6" w:rsidRPr="005C37A6" w14:paraId="67917D41" w14:textId="77777777" w:rsidTr="00615144">
        <w:trPr>
          <w:trHeight w:val="290"/>
        </w:trPr>
        <w:tc>
          <w:tcPr>
            <w:tcW w:w="575" w:type="pct"/>
            <w:tcBorders>
              <w:top w:val="single" w:sz="2" w:space="0" w:color="000000"/>
              <w:bottom w:val="single" w:sz="2" w:space="0" w:color="000000"/>
              <w:right w:val="nil"/>
            </w:tcBorders>
          </w:tcPr>
          <w:p w14:paraId="2E083E66"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Version</w:t>
            </w:r>
          </w:p>
        </w:tc>
        <w:tc>
          <w:tcPr>
            <w:tcW w:w="763" w:type="pct"/>
            <w:tcBorders>
              <w:top w:val="single" w:sz="2" w:space="0" w:color="000000"/>
              <w:left w:val="nil"/>
              <w:bottom w:val="single" w:sz="2" w:space="0" w:color="000000"/>
              <w:right w:val="nil"/>
            </w:tcBorders>
            <w:shd w:val="clear" w:color="auto" w:fill="auto"/>
          </w:tcPr>
          <w:p w14:paraId="0D4E8DC6"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Date</w:t>
            </w:r>
          </w:p>
        </w:tc>
        <w:tc>
          <w:tcPr>
            <w:tcW w:w="3662" w:type="pct"/>
            <w:tcBorders>
              <w:top w:val="single" w:sz="2" w:space="0" w:color="000000"/>
              <w:left w:val="nil"/>
              <w:bottom w:val="single" w:sz="2" w:space="0" w:color="000000"/>
            </w:tcBorders>
          </w:tcPr>
          <w:p w14:paraId="19A199AF"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Summary of Changes</w:t>
            </w:r>
          </w:p>
        </w:tc>
      </w:tr>
      <w:tr w:rsidR="005C37A6" w:rsidRPr="005C37A6" w14:paraId="115CDEB3" w14:textId="77777777" w:rsidTr="00615144">
        <w:trPr>
          <w:trHeight w:val="290"/>
        </w:trPr>
        <w:tc>
          <w:tcPr>
            <w:tcW w:w="575" w:type="pct"/>
            <w:tcBorders>
              <w:right w:val="single" w:sz="2" w:space="0" w:color="B9B9B9"/>
            </w:tcBorders>
          </w:tcPr>
          <w:p w14:paraId="537F06AC" w14:textId="3ACECE4B" w:rsidR="005C37A6" w:rsidRPr="005C37A6" w:rsidRDefault="005C37A6" w:rsidP="005C37A6">
            <w:pPr>
              <w:keepLines/>
              <w:spacing w:before="60" w:after="60" w:line="264" w:lineRule="auto"/>
              <w:textboxTightWrap w:val="allLines"/>
              <w:rPr>
                <w:color w:val="auto"/>
                <w:lang w:eastAsia="en-GB"/>
              </w:rPr>
            </w:pPr>
          </w:p>
        </w:tc>
        <w:tc>
          <w:tcPr>
            <w:tcW w:w="763" w:type="pct"/>
            <w:tcBorders>
              <w:left w:val="single" w:sz="2" w:space="0" w:color="B9B9B9"/>
              <w:right w:val="single" w:sz="2" w:space="0" w:color="B9B9B9"/>
            </w:tcBorders>
            <w:shd w:val="clear" w:color="auto" w:fill="auto"/>
          </w:tcPr>
          <w:p w14:paraId="4B2FC914" w14:textId="2ACCF09C" w:rsidR="005C37A6" w:rsidRPr="005C37A6" w:rsidRDefault="005C37A6" w:rsidP="005C37A6">
            <w:pPr>
              <w:keepLines/>
              <w:spacing w:before="60" w:after="60" w:line="264" w:lineRule="auto"/>
              <w:textboxTightWrap w:val="allLines"/>
              <w:rPr>
                <w:color w:val="auto"/>
                <w:lang w:eastAsia="en-GB"/>
              </w:rPr>
            </w:pPr>
          </w:p>
        </w:tc>
        <w:tc>
          <w:tcPr>
            <w:tcW w:w="3662" w:type="pct"/>
            <w:tcBorders>
              <w:left w:val="single" w:sz="2" w:space="0" w:color="B9B9B9"/>
            </w:tcBorders>
          </w:tcPr>
          <w:p w14:paraId="0341E0E2" w14:textId="13375097" w:rsidR="005C37A6" w:rsidRPr="005C37A6" w:rsidRDefault="005C37A6" w:rsidP="005C37A6">
            <w:pPr>
              <w:keepLines/>
              <w:spacing w:before="60" w:after="60" w:line="264" w:lineRule="auto"/>
              <w:textboxTightWrap w:val="allLines"/>
              <w:rPr>
                <w:color w:val="auto"/>
                <w:lang w:eastAsia="en-GB"/>
              </w:rPr>
            </w:pPr>
          </w:p>
        </w:tc>
      </w:tr>
      <w:tr w:rsidR="005C37A6" w:rsidRPr="005C37A6" w14:paraId="47050FF9" w14:textId="77777777" w:rsidTr="00615144">
        <w:trPr>
          <w:trHeight w:val="290"/>
        </w:trPr>
        <w:tc>
          <w:tcPr>
            <w:tcW w:w="575" w:type="pct"/>
            <w:tcBorders>
              <w:right w:val="single" w:sz="2" w:space="0" w:color="B9B9B9"/>
            </w:tcBorders>
          </w:tcPr>
          <w:p w14:paraId="32D82D08" w14:textId="3829E8A5" w:rsidR="005C37A6" w:rsidRPr="005C37A6" w:rsidRDefault="005C37A6" w:rsidP="005C37A6">
            <w:pPr>
              <w:keepLines/>
              <w:spacing w:before="60" w:after="60" w:line="264" w:lineRule="auto"/>
              <w:textboxTightWrap w:val="allLines"/>
              <w:rPr>
                <w:color w:val="auto"/>
                <w:lang w:eastAsia="en-GB"/>
              </w:rPr>
            </w:pPr>
          </w:p>
        </w:tc>
        <w:tc>
          <w:tcPr>
            <w:tcW w:w="763" w:type="pct"/>
            <w:tcBorders>
              <w:left w:val="single" w:sz="2" w:space="0" w:color="B9B9B9"/>
              <w:right w:val="single" w:sz="2" w:space="0" w:color="B9B9B9"/>
            </w:tcBorders>
            <w:shd w:val="clear" w:color="auto" w:fill="auto"/>
          </w:tcPr>
          <w:p w14:paraId="2A4458A2" w14:textId="7F032EDE" w:rsidR="005C37A6" w:rsidRPr="005C37A6" w:rsidRDefault="005C37A6" w:rsidP="005C37A6">
            <w:pPr>
              <w:keepLines/>
              <w:spacing w:before="60" w:after="60" w:line="264" w:lineRule="auto"/>
              <w:textboxTightWrap w:val="allLines"/>
              <w:rPr>
                <w:color w:val="auto"/>
                <w:lang w:eastAsia="en-GB"/>
              </w:rPr>
            </w:pPr>
          </w:p>
        </w:tc>
        <w:tc>
          <w:tcPr>
            <w:tcW w:w="3662" w:type="pct"/>
            <w:tcBorders>
              <w:left w:val="single" w:sz="2" w:space="0" w:color="B9B9B9"/>
            </w:tcBorders>
          </w:tcPr>
          <w:p w14:paraId="1B0918B1" w14:textId="3E3B2B91" w:rsidR="005C37A6" w:rsidRPr="005C37A6" w:rsidRDefault="005C37A6" w:rsidP="005C37A6">
            <w:pPr>
              <w:keepLines/>
              <w:spacing w:before="60" w:after="60" w:line="264" w:lineRule="auto"/>
              <w:textboxTightWrap w:val="allLines"/>
              <w:rPr>
                <w:color w:val="auto"/>
                <w:lang w:eastAsia="en-GB"/>
              </w:rPr>
            </w:pPr>
          </w:p>
        </w:tc>
      </w:tr>
    </w:tbl>
    <w:p w14:paraId="28429CD9" w14:textId="77777777" w:rsidR="005C37A6" w:rsidRPr="005C37A6" w:rsidRDefault="005C37A6" w:rsidP="005C37A6"/>
    <w:p w14:paraId="1E87FF0F" w14:textId="77777777" w:rsidR="005C37A6" w:rsidRPr="005C37A6" w:rsidRDefault="005C37A6" w:rsidP="005C37A6"/>
    <w:p w14:paraId="6250AE33" w14:textId="77777777" w:rsidR="005C37A6" w:rsidRPr="005C37A6" w:rsidRDefault="005C37A6" w:rsidP="005C37A6">
      <w:pPr>
        <w:keepLines/>
        <w:spacing w:line="264" w:lineRule="auto"/>
        <w:textboxTightWrap w:val="allLines"/>
        <w:rPr>
          <w:rFonts w:eastAsia="MS Mincho" w:cs="Arial"/>
          <w:b/>
          <w:color w:val="005EB8" w:themeColor="accent1"/>
          <w:spacing w:val="-8"/>
          <w:kern w:val="28"/>
          <w14:ligatures w14:val="standardContextual"/>
        </w:rPr>
      </w:pPr>
      <w:bookmarkStart w:id="2" w:name="_Toc350847281"/>
      <w:bookmarkStart w:id="3" w:name="_Toc350847325"/>
      <w:r w:rsidRPr="005C37A6">
        <w:rPr>
          <w:rFonts w:eastAsia="MS Mincho" w:cs="Arial"/>
          <w:b/>
          <w:color w:val="005EB8" w:themeColor="accent1"/>
          <w:spacing w:val="-8"/>
          <w:kern w:val="28"/>
          <w14:ligatures w14:val="standardContextual"/>
        </w:rPr>
        <w:t>Reviewers</w:t>
      </w:r>
      <w:bookmarkEnd w:id="2"/>
      <w:bookmarkEnd w:id="3"/>
    </w:p>
    <w:p w14:paraId="4C37CCDE" w14:textId="77777777" w:rsidR="005C37A6" w:rsidRPr="005C37A6" w:rsidRDefault="005C37A6" w:rsidP="005C37A6">
      <w:r w:rsidRPr="005C37A6">
        <w:t xml:space="preserve">This document must be reviewed by the following people: </w:t>
      </w:r>
    </w:p>
    <w:tbl>
      <w:tblPr>
        <w:tblW w:w="4894" w:type="pct"/>
        <w:tblInd w:w="108" w:type="dxa"/>
        <w:tblBorders>
          <w:top w:val="single" w:sz="2" w:space="0" w:color="B9B9B9"/>
          <w:bottom w:val="single" w:sz="2" w:space="0" w:color="B9B9B9"/>
          <w:insideH w:val="single" w:sz="2" w:space="0" w:color="B9B9B9"/>
        </w:tblBorders>
        <w:tblLook w:val="01E0" w:firstRow="1" w:lastRow="1" w:firstColumn="1" w:lastColumn="1" w:noHBand="0" w:noVBand="0"/>
      </w:tblPr>
      <w:tblGrid>
        <w:gridCol w:w="2391"/>
        <w:gridCol w:w="5085"/>
        <w:gridCol w:w="1401"/>
        <w:gridCol w:w="989"/>
      </w:tblGrid>
      <w:tr w:rsidR="005C37A6" w:rsidRPr="005C37A6" w14:paraId="45E66E6F" w14:textId="77777777" w:rsidTr="00615144">
        <w:tc>
          <w:tcPr>
            <w:tcW w:w="1215" w:type="pct"/>
            <w:tcBorders>
              <w:top w:val="single" w:sz="2" w:space="0" w:color="000000"/>
              <w:bottom w:val="single" w:sz="2" w:space="0" w:color="000000"/>
              <w:right w:val="nil"/>
            </w:tcBorders>
          </w:tcPr>
          <w:p w14:paraId="13BB4189"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Reviewer name</w:t>
            </w:r>
          </w:p>
        </w:tc>
        <w:tc>
          <w:tcPr>
            <w:tcW w:w="2580" w:type="pct"/>
            <w:tcBorders>
              <w:top w:val="single" w:sz="2" w:space="0" w:color="000000"/>
              <w:left w:val="nil"/>
              <w:bottom w:val="single" w:sz="2" w:space="0" w:color="000000"/>
              <w:right w:val="nil"/>
            </w:tcBorders>
            <w:shd w:val="clear" w:color="auto" w:fill="auto"/>
          </w:tcPr>
          <w:p w14:paraId="11CDD2EE"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Title / Responsibility</w:t>
            </w:r>
          </w:p>
        </w:tc>
        <w:tc>
          <w:tcPr>
            <w:tcW w:w="713" w:type="pct"/>
            <w:tcBorders>
              <w:top w:val="single" w:sz="2" w:space="0" w:color="000000"/>
              <w:left w:val="nil"/>
              <w:bottom w:val="single" w:sz="2" w:space="0" w:color="000000"/>
              <w:right w:val="nil"/>
            </w:tcBorders>
          </w:tcPr>
          <w:p w14:paraId="2021A3BE"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Date</w:t>
            </w:r>
          </w:p>
        </w:tc>
        <w:tc>
          <w:tcPr>
            <w:tcW w:w="492" w:type="pct"/>
            <w:tcBorders>
              <w:top w:val="single" w:sz="2" w:space="0" w:color="000000"/>
              <w:left w:val="nil"/>
              <w:bottom w:val="single" w:sz="2" w:space="0" w:color="000000"/>
            </w:tcBorders>
            <w:shd w:val="clear" w:color="auto" w:fill="auto"/>
          </w:tcPr>
          <w:p w14:paraId="45937B1A"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Version</w:t>
            </w:r>
          </w:p>
        </w:tc>
      </w:tr>
      <w:tr w:rsidR="005C37A6" w:rsidRPr="005C37A6" w14:paraId="5C183066" w14:textId="77777777" w:rsidTr="00615144">
        <w:tc>
          <w:tcPr>
            <w:tcW w:w="1215" w:type="pct"/>
            <w:tcBorders>
              <w:top w:val="single" w:sz="2" w:space="0" w:color="000000"/>
              <w:right w:val="single" w:sz="2" w:space="0" w:color="B9B9B9"/>
            </w:tcBorders>
          </w:tcPr>
          <w:p w14:paraId="342777EF" w14:textId="77777777" w:rsidR="005C37A6" w:rsidRPr="005C37A6" w:rsidRDefault="005C37A6" w:rsidP="005C37A6">
            <w:pPr>
              <w:keepLines/>
              <w:spacing w:before="60" w:after="60" w:line="264" w:lineRule="auto"/>
              <w:textboxTightWrap w:val="allLines"/>
              <w:rPr>
                <w:color w:val="auto"/>
                <w:lang w:eastAsia="en-GB"/>
              </w:rPr>
            </w:pPr>
          </w:p>
        </w:tc>
        <w:tc>
          <w:tcPr>
            <w:tcW w:w="2580" w:type="pct"/>
            <w:tcBorders>
              <w:top w:val="single" w:sz="2" w:space="0" w:color="000000"/>
              <w:left w:val="single" w:sz="2" w:space="0" w:color="B9B9B9"/>
              <w:right w:val="single" w:sz="2" w:space="0" w:color="B9B9B9"/>
            </w:tcBorders>
            <w:shd w:val="clear" w:color="auto" w:fill="auto"/>
          </w:tcPr>
          <w:p w14:paraId="6930DCF8" w14:textId="77777777" w:rsidR="005C37A6" w:rsidRPr="005C37A6" w:rsidRDefault="005C37A6" w:rsidP="005C37A6">
            <w:pPr>
              <w:keepLines/>
              <w:spacing w:before="60" w:after="60" w:line="264" w:lineRule="auto"/>
              <w:textboxTightWrap w:val="allLines"/>
              <w:rPr>
                <w:color w:val="auto"/>
                <w:lang w:eastAsia="en-GB"/>
              </w:rPr>
            </w:pPr>
          </w:p>
        </w:tc>
        <w:tc>
          <w:tcPr>
            <w:tcW w:w="713" w:type="pct"/>
            <w:tcBorders>
              <w:top w:val="single" w:sz="2" w:space="0" w:color="000000"/>
              <w:left w:val="single" w:sz="2" w:space="0" w:color="B9B9B9"/>
              <w:right w:val="single" w:sz="2" w:space="0" w:color="B9B9B9"/>
            </w:tcBorders>
          </w:tcPr>
          <w:p w14:paraId="129A0B6F" w14:textId="77777777" w:rsidR="005C37A6" w:rsidRPr="005C37A6" w:rsidRDefault="005C37A6" w:rsidP="005C37A6">
            <w:pPr>
              <w:keepLines/>
              <w:spacing w:before="60" w:after="60" w:line="264" w:lineRule="auto"/>
              <w:textboxTightWrap w:val="allLines"/>
              <w:rPr>
                <w:color w:val="auto"/>
                <w:lang w:eastAsia="en-GB"/>
              </w:rPr>
            </w:pPr>
          </w:p>
        </w:tc>
        <w:tc>
          <w:tcPr>
            <w:tcW w:w="492" w:type="pct"/>
            <w:tcBorders>
              <w:top w:val="single" w:sz="2" w:space="0" w:color="000000"/>
              <w:left w:val="single" w:sz="2" w:space="0" w:color="B9B9B9"/>
            </w:tcBorders>
            <w:shd w:val="clear" w:color="auto" w:fill="auto"/>
          </w:tcPr>
          <w:p w14:paraId="3AB56609" w14:textId="77777777" w:rsidR="005C37A6" w:rsidRPr="005C37A6" w:rsidRDefault="005C37A6" w:rsidP="005C37A6">
            <w:pPr>
              <w:keepLines/>
              <w:spacing w:before="60" w:after="60" w:line="264" w:lineRule="auto"/>
              <w:textboxTightWrap w:val="allLines"/>
              <w:rPr>
                <w:color w:val="auto"/>
                <w:lang w:eastAsia="en-GB"/>
              </w:rPr>
            </w:pPr>
          </w:p>
        </w:tc>
      </w:tr>
      <w:tr w:rsidR="005C37A6" w:rsidRPr="005C37A6" w14:paraId="3B9483CA" w14:textId="77777777" w:rsidTr="00615144">
        <w:tc>
          <w:tcPr>
            <w:tcW w:w="1215" w:type="pct"/>
            <w:tcBorders>
              <w:right w:val="single" w:sz="2" w:space="0" w:color="B9B9B9"/>
            </w:tcBorders>
          </w:tcPr>
          <w:p w14:paraId="27059DAF" w14:textId="77777777" w:rsidR="005C37A6" w:rsidRPr="005C37A6" w:rsidRDefault="005C37A6" w:rsidP="005C37A6">
            <w:pPr>
              <w:keepLines/>
              <w:spacing w:before="60" w:after="60" w:line="264" w:lineRule="auto"/>
              <w:textboxTightWrap w:val="allLines"/>
              <w:rPr>
                <w:color w:val="auto"/>
                <w:lang w:eastAsia="en-GB"/>
              </w:rPr>
            </w:pPr>
          </w:p>
        </w:tc>
        <w:tc>
          <w:tcPr>
            <w:tcW w:w="2580" w:type="pct"/>
            <w:tcBorders>
              <w:left w:val="single" w:sz="2" w:space="0" w:color="B9B9B9"/>
              <w:right w:val="single" w:sz="2" w:space="0" w:color="B9B9B9"/>
            </w:tcBorders>
            <w:shd w:val="clear" w:color="auto" w:fill="auto"/>
          </w:tcPr>
          <w:p w14:paraId="1D7F1A3E" w14:textId="77777777" w:rsidR="005C37A6" w:rsidRPr="005C37A6" w:rsidRDefault="005C37A6" w:rsidP="005C37A6">
            <w:pPr>
              <w:rPr>
                <w:rFonts w:cs="Arial"/>
              </w:rPr>
            </w:pPr>
          </w:p>
        </w:tc>
        <w:tc>
          <w:tcPr>
            <w:tcW w:w="713" w:type="pct"/>
            <w:tcBorders>
              <w:left w:val="single" w:sz="2" w:space="0" w:color="B9B9B9"/>
              <w:right w:val="single" w:sz="2" w:space="0" w:color="B9B9B9"/>
            </w:tcBorders>
          </w:tcPr>
          <w:p w14:paraId="301E83EE" w14:textId="77777777" w:rsidR="005C37A6" w:rsidRPr="005C37A6" w:rsidRDefault="005C37A6" w:rsidP="005C37A6">
            <w:pPr>
              <w:keepLines/>
              <w:spacing w:before="60" w:after="60" w:line="264" w:lineRule="auto"/>
              <w:textboxTightWrap w:val="allLines"/>
              <w:rPr>
                <w:color w:val="auto"/>
                <w:lang w:eastAsia="en-GB"/>
              </w:rPr>
            </w:pPr>
          </w:p>
        </w:tc>
        <w:tc>
          <w:tcPr>
            <w:tcW w:w="492" w:type="pct"/>
            <w:tcBorders>
              <w:left w:val="single" w:sz="2" w:space="0" w:color="B9B9B9"/>
            </w:tcBorders>
            <w:shd w:val="clear" w:color="auto" w:fill="auto"/>
          </w:tcPr>
          <w:p w14:paraId="1DB81F46" w14:textId="77777777" w:rsidR="005C37A6" w:rsidRPr="005C37A6" w:rsidRDefault="005C37A6" w:rsidP="005C37A6">
            <w:pPr>
              <w:keepLines/>
              <w:spacing w:before="60" w:after="60" w:line="264" w:lineRule="auto"/>
              <w:textboxTightWrap w:val="allLines"/>
              <w:rPr>
                <w:color w:val="auto"/>
                <w:lang w:eastAsia="en-GB"/>
              </w:rPr>
            </w:pPr>
          </w:p>
        </w:tc>
      </w:tr>
    </w:tbl>
    <w:p w14:paraId="4B90C189" w14:textId="77777777" w:rsidR="005C37A6" w:rsidRPr="005C37A6" w:rsidRDefault="005C37A6" w:rsidP="005C37A6"/>
    <w:p w14:paraId="0B5D86DB" w14:textId="77777777" w:rsidR="005C37A6" w:rsidRPr="005C37A6" w:rsidRDefault="005C37A6" w:rsidP="005C37A6">
      <w:pPr>
        <w:keepLines/>
        <w:spacing w:line="264" w:lineRule="auto"/>
        <w:textboxTightWrap w:val="allLines"/>
        <w:rPr>
          <w:rFonts w:eastAsia="MS Mincho" w:cs="Arial"/>
          <w:b/>
          <w:color w:val="005EB8" w:themeColor="accent1"/>
          <w:spacing w:val="-8"/>
          <w:kern w:val="28"/>
          <w14:ligatures w14:val="standardContextual"/>
        </w:rPr>
      </w:pPr>
      <w:bookmarkStart w:id="4" w:name="_Toc350847282"/>
      <w:bookmarkStart w:id="5" w:name="_Toc350847326"/>
      <w:r w:rsidRPr="005C37A6">
        <w:rPr>
          <w:rFonts w:eastAsia="MS Mincho" w:cs="Arial"/>
          <w:b/>
          <w:color w:val="005EB8" w:themeColor="accent1"/>
          <w:spacing w:val="-8"/>
          <w:kern w:val="28"/>
          <w14:ligatures w14:val="standardContextual"/>
        </w:rPr>
        <w:t>Approved by</w:t>
      </w:r>
      <w:bookmarkEnd w:id="4"/>
      <w:bookmarkEnd w:id="5"/>
    </w:p>
    <w:p w14:paraId="1E0B2A1F" w14:textId="77777777" w:rsidR="005C37A6" w:rsidRPr="005C37A6" w:rsidRDefault="005C37A6" w:rsidP="005C37A6">
      <w:r w:rsidRPr="005C37A6">
        <w:t xml:space="preserve">This document must be approved by the following people: </w:t>
      </w:r>
    </w:p>
    <w:tbl>
      <w:tblPr>
        <w:tblW w:w="4923"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410"/>
        <w:gridCol w:w="5103"/>
        <w:gridCol w:w="1419"/>
        <w:gridCol w:w="993"/>
      </w:tblGrid>
      <w:tr w:rsidR="005C37A6" w:rsidRPr="005C37A6" w14:paraId="38C9B679" w14:textId="77777777" w:rsidTr="00615144">
        <w:trPr>
          <w:trHeight w:val="290"/>
        </w:trPr>
        <w:tc>
          <w:tcPr>
            <w:tcW w:w="1214" w:type="pct"/>
            <w:tcBorders>
              <w:top w:val="single" w:sz="2" w:space="0" w:color="000000"/>
              <w:bottom w:val="single" w:sz="2" w:space="0" w:color="000000"/>
            </w:tcBorders>
          </w:tcPr>
          <w:p w14:paraId="2D5BA155"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Name</w:t>
            </w:r>
          </w:p>
        </w:tc>
        <w:tc>
          <w:tcPr>
            <w:tcW w:w="2571" w:type="pct"/>
            <w:tcBorders>
              <w:top w:val="single" w:sz="2" w:space="0" w:color="000000"/>
              <w:bottom w:val="single" w:sz="2" w:space="0" w:color="000000"/>
            </w:tcBorders>
          </w:tcPr>
          <w:p w14:paraId="2F490AF4"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Title</w:t>
            </w:r>
          </w:p>
        </w:tc>
        <w:tc>
          <w:tcPr>
            <w:tcW w:w="715" w:type="pct"/>
            <w:tcBorders>
              <w:top w:val="single" w:sz="2" w:space="0" w:color="000000"/>
              <w:bottom w:val="single" w:sz="2" w:space="0" w:color="000000"/>
            </w:tcBorders>
          </w:tcPr>
          <w:p w14:paraId="2035FAA6"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 xml:space="preserve">Date </w:t>
            </w:r>
          </w:p>
        </w:tc>
        <w:tc>
          <w:tcPr>
            <w:tcW w:w="500" w:type="pct"/>
            <w:tcBorders>
              <w:top w:val="single" w:sz="2" w:space="0" w:color="000000"/>
              <w:bottom w:val="single" w:sz="2" w:space="0" w:color="000000"/>
            </w:tcBorders>
          </w:tcPr>
          <w:p w14:paraId="51DD7B22"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lang w:eastAsia="en-GB"/>
              </w:rPr>
            </w:pPr>
            <w:r w:rsidRPr="005C37A6">
              <w:rPr>
                <w:rFonts w:eastAsia="SimSun" w:cs="Arial"/>
                <w:b/>
                <w:bCs/>
                <w:color w:val="auto"/>
                <w:lang w:eastAsia="en-GB"/>
              </w:rPr>
              <w:t>Version</w:t>
            </w:r>
          </w:p>
        </w:tc>
      </w:tr>
      <w:tr w:rsidR="005C37A6" w:rsidRPr="005C37A6" w14:paraId="542664CC" w14:textId="77777777" w:rsidTr="00615144">
        <w:trPr>
          <w:trHeight w:val="290"/>
        </w:trPr>
        <w:tc>
          <w:tcPr>
            <w:tcW w:w="1214" w:type="pct"/>
            <w:tcBorders>
              <w:top w:val="single" w:sz="2" w:space="0" w:color="000000"/>
              <w:bottom w:val="single" w:sz="2" w:space="0" w:color="000000"/>
              <w:right w:val="single" w:sz="2" w:space="0" w:color="B9B9B9"/>
            </w:tcBorders>
          </w:tcPr>
          <w:p w14:paraId="2D6A01BF" w14:textId="7A4D4200" w:rsidR="005C37A6" w:rsidRPr="005C37A6" w:rsidRDefault="005C37A6" w:rsidP="005C37A6">
            <w:pPr>
              <w:keepLines/>
              <w:spacing w:before="60" w:after="60" w:line="264" w:lineRule="auto"/>
              <w:textboxTightWrap w:val="allLines"/>
              <w:rPr>
                <w:color w:val="auto"/>
                <w:lang w:eastAsia="en-GB"/>
              </w:rPr>
            </w:pPr>
          </w:p>
        </w:tc>
        <w:tc>
          <w:tcPr>
            <w:tcW w:w="2571" w:type="pct"/>
            <w:tcBorders>
              <w:top w:val="single" w:sz="2" w:space="0" w:color="000000"/>
              <w:left w:val="single" w:sz="2" w:space="0" w:color="B9B9B9"/>
              <w:bottom w:val="single" w:sz="2" w:space="0" w:color="000000"/>
              <w:right w:val="single" w:sz="2" w:space="0" w:color="B9B9B9"/>
            </w:tcBorders>
          </w:tcPr>
          <w:p w14:paraId="56D1C24B" w14:textId="518BC68F" w:rsidR="005C37A6" w:rsidRPr="005C37A6" w:rsidRDefault="005C37A6" w:rsidP="005C37A6">
            <w:pPr>
              <w:keepLines/>
              <w:spacing w:before="60" w:after="60" w:line="264" w:lineRule="auto"/>
              <w:textboxTightWrap w:val="allLines"/>
              <w:rPr>
                <w:color w:val="auto"/>
                <w:lang w:eastAsia="en-GB"/>
              </w:rPr>
            </w:pPr>
          </w:p>
        </w:tc>
        <w:tc>
          <w:tcPr>
            <w:tcW w:w="715" w:type="pct"/>
            <w:tcBorders>
              <w:top w:val="single" w:sz="2" w:space="0" w:color="000000"/>
              <w:left w:val="single" w:sz="2" w:space="0" w:color="B9B9B9"/>
              <w:bottom w:val="single" w:sz="2" w:space="0" w:color="000000"/>
              <w:right w:val="single" w:sz="2" w:space="0" w:color="B9B9B9"/>
            </w:tcBorders>
          </w:tcPr>
          <w:p w14:paraId="4817A325" w14:textId="3727F45A" w:rsidR="005C37A6" w:rsidRPr="005C37A6" w:rsidRDefault="005C37A6" w:rsidP="005C37A6">
            <w:pPr>
              <w:keepLines/>
              <w:spacing w:before="60" w:after="60" w:line="264" w:lineRule="auto"/>
              <w:textboxTightWrap w:val="allLines"/>
              <w:rPr>
                <w:color w:val="auto"/>
                <w:lang w:eastAsia="en-GB"/>
              </w:rPr>
            </w:pPr>
          </w:p>
        </w:tc>
        <w:tc>
          <w:tcPr>
            <w:tcW w:w="500" w:type="pct"/>
            <w:tcBorders>
              <w:top w:val="single" w:sz="2" w:space="0" w:color="000000"/>
              <w:left w:val="single" w:sz="2" w:space="0" w:color="B9B9B9"/>
              <w:bottom w:val="single" w:sz="2" w:space="0" w:color="000000"/>
            </w:tcBorders>
          </w:tcPr>
          <w:p w14:paraId="4DDA8B7F" w14:textId="3EF11527" w:rsidR="005C37A6" w:rsidRPr="005C37A6" w:rsidRDefault="005C37A6" w:rsidP="005C37A6">
            <w:pPr>
              <w:keepLines/>
              <w:spacing w:before="60" w:after="60" w:line="264" w:lineRule="auto"/>
              <w:textboxTightWrap w:val="allLines"/>
              <w:rPr>
                <w:color w:val="auto"/>
                <w:lang w:eastAsia="en-GB"/>
              </w:rPr>
            </w:pPr>
          </w:p>
        </w:tc>
      </w:tr>
      <w:tr w:rsidR="005C37A6" w:rsidRPr="005C37A6" w14:paraId="4469888D" w14:textId="77777777" w:rsidTr="00615144">
        <w:trPr>
          <w:trHeight w:val="290"/>
        </w:trPr>
        <w:tc>
          <w:tcPr>
            <w:tcW w:w="1214" w:type="pct"/>
            <w:tcBorders>
              <w:top w:val="single" w:sz="2" w:space="0" w:color="000000"/>
              <w:bottom w:val="single" w:sz="2" w:space="0" w:color="000000"/>
              <w:right w:val="single" w:sz="2" w:space="0" w:color="B9B9B9"/>
            </w:tcBorders>
          </w:tcPr>
          <w:p w14:paraId="5FF5C1E5" w14:textId="00E9E2FB" w:rsidR="005C37A6" w:rsidRPr="005C37A6" w:rsidRDefault="005C37A6" w:rsidP="005C37A6">
            <w:pPr>
              <w:keepLines/>
              <w:spacing w:before="60" w:after="60" w:line="264" w:lineRule="auto"/>
              <w:textboxTightWrap w:val="allLines"/>
              <w:rPr>
                <w:color w:val="auto"/>
                <w:lang w:eastAsia="en-GB"/>
              </w:rPr>
            </w:pPr>
          </w:p>
        </w:tc>
        <w:tc>
          <w:tcPr>
            <w:tcW w:w="2571" w:type="pct"/>
            <w:tcBorders>
              <w:top w:val="single" w:sz="2" w:space="0" w:color="000000"/>
              <w:left w:val="single" w:sz="2" w:space="0" w:color="B9B9B9"/>
              <w:bottom w:val="single" w:sz="2" w:space="0" w:color="000000"/>
              <w:right w:val="single" w:sz="2" w:space="0" w:color="B9B9B9"/>
            </w:tcBorders>
          </w:tcPr>
          <w:p w14:paraId="721C5B95" w14:textId="4C1B6202" w:rsidR="005C37A6" w:rsidRPr="005C37A6" w:rsidRDefault="005C37A6" w:rsidP="005C37A6">
            <w:pPr>
              <w:keepLines/>
              <w:spacing w:before="60" w:after="60" w:line="264" w:lineRule="auto"/>
              <w:textboxTightWrap w:val="allLines"/>
              <w:rPr>
                <w:color w:val="auto"/>
                <w:lang w:eastAsia="en-GB"/>
              </w:rPr>
            </w:pPr>
          </w:p>
        </w:tc>
        <w:tc>
          <w:tcPr>
            <w:tcW w:w="715" w:type="pct"/>
            <w:tcBorders>
              <w:top w:val="single" w:sz="2" w:space="0" w:color="000000"/>
              <w:left w:val="single" w:sz="2" w:space="0" w:color="B9B9B9"/>
              <w:bottom w:val="single" w:sz="2" w:space="0" w:color="000000"/>
              <w:right w:val="single" w:sz="2" w:space="0" w:color="B9B9B9"/>
            </w:tcBorders>
          </w:tcPr>
          <w:p w14:paraId="44F26AD3" w14:textId="45C771B4" w:rsidR="005C37A6" w:rsidRPr="005C37A6" w:rsidRDefault="005C37A6" w:rsidP="005C37A6">
            <w:pPr>
              <w:keepLines/>
              <w:spacing w:before="60" w:after="60" w:line="264" w:lineRule="auto"/>
              <w:textboxTightWrap w:val="allLines"/>
              <w:rPr>
                <w:color w:val="auto"/>
                <w:lang w:eastAsia="en-GB"/>
              </w:rPr>
            </w:pPr>
          </w:p>
        </w:tc>
        <w:tc>
          <w:tcPr>
            <w:tcW w:w="500" w:type="pct"/>
            <w:tcBorders>
              <w:top w:val="single" w:sz="2" w:space="0" w:color="000000"/>
              <w:left w:val="single" w:sz="2" w:space="0" w:color="B9B9B9"/>
              <w:bottom w:val="single" w:sz="2" w:space="0" w:color="000000"/>
            </w:tcBorders>
          </w:tcPr>
          <w:p w14:paraId="22F8F8B2" w14:textId="67EC004F" w:rsidR="005C37A6" w:rsidRPr="005C37A6" w:rsidRDefault="005C37A6" w:rsidP="005C37A6">
            <w:pPr>
              <w:keepLines/>
              <w:spacing w:before="60" w:after="60" w:line="264" w:lineRule="auto"/>
              <w:textboxTightWrap w:val="allLines"/>
              <w:rPr>
                <w:color w:val="auto"/>
                <w:lang w:eastAsia="en-GB"/>
              </w:rPr>
            </w:pPr>
          </w:p>
        </w:tc>
      </w:tr>
    </w:tbl>
    <w:p w14:paraId="1FA8526E" w14:textId="77777777" w:rsidR="005C37A6" w:rsidRPr="005C37A6" w:rsidRDefault="005C37A6" w:rsidP="005C37A6">
      <w:pPr>
        <w:keepLines/>
        <w:spacing w:line="264" w:lineRule="auto"/>
        <w:textboxTightWrap w:val="allLines"/>
        <w:rPr>
          <w:rFonts w:eastAsia="MS Mincho" w:cs="Arial"/>
          <w:b/>
          <w:color w:val="005EB8" w:themeColor="accent1"/>
          <w:spacing w:val="-8"/>
          <w:kern w:val="28"/>
          <w14:ligatures w14:val="standardContextual"/>
        </w:rPr>
      </w:pPr>
    </w:p>
    <w:p w14:paraId="176F0B33" w14:textId="77777777" w:rsidR="005C37A6" w:rsidRPr="005C37A6" w:rsidRDefault="005C37A6" w:rsidP="005C37A6">
      <w:pPr>
        <w:keepLines/>
        <w:spacing w:line="264" w:lineRule="auto"/>
        <w:textboxTightWrap w:val="allLines"/>
        <w:rPr>
          <w:rFonts w:eastAsia="MS Mincho" w:cs="Arial"/>
          <w:b/>
          <w:color w:val="005EB8" w:themeColor="accent1"/>
          <w:spacing w:val="-8"/>
          <w:kern w:val="28"/>
          <w14:ligatures w14:val="standardContextual"/>
        </w:rPr>
      </w:pPr>
    </w:p>
    <w:p w14:paraId="1A0D50B6" w14:textId="77777777" w:rsidR="005C37A6" w:rsidRPr="005C37A6" w:rsidRDefault="005C37A6" w:rsidP="005C37A6">
      <w:pPr>
        <w:keepLines/>
        <w:spacing w:line="264" w:lineRule="auto"/>
        <w:textboxTightWrap w:val="allLines"/>
        <w:rPr>
          <w:rFonts w:eastAsia="MS Mincho" w:cs="Arial"/>
          <w:b/>
          <w:color w:val="005EB8" w:themeColor="accent1"/>
          <w:spacing w:val="-8"/>
          <w:kern w:val="28"/>
          <w14:ligatures w14:val="standardContextual"/>
        </w:rPr>
      </w:pPr>
      <w:r w:rsidRPr="005C37A6">
        <w:rPr>
          <w:rFonts w:eastAsia="MS Mincho" w:cs="Arial"/>
          <w:b/>
          <w:color w:val="005EB8" w:themeColor="accent1"/>
          <w:spacing w:val="-8"/>
          <w:kern w:val="28"/>
          <w14:ligatures w14:val="standardContextual"/>
        </w:rPr>
        <w:t>Related Documents</w:t>
      </w:r>
    </w:p>
    <w:p w14:paraId="0BDE1DE7" w14:textId="77777777" w:rsidR="005C37A6" w:rsidRPr="005C37A6" w:rsidRDefault="005C37A6" w:rsidP="005C37A6">
      <w:pPr>
        <w:tabs>
          <w:tab w:val="left" w:pos="4111"/>
        </w:tabs>
      </w:pPr>
      <w:r w:rsidRPr="005C37A6">
        <w:t>These documents provide additional information and are specifically referenced within this document.</w:t>
      </w:r>
    </w:p>
    <w:tbl>
      <w:tblPr>
        <w:tblW w:w="4892" w:type="pct"/>
        <w:tblInd w:w="108" w:type="dxa"/>
        <w:tblBorders>
          <w:top w:val="single" w:sz="2" w:space="0" w:color="B9B9B9"/>
          <w:bottom w:val="single" w:sz="2" w:space="0" w:color="B9B9B9"/>
          <w:insideH w:val="single" w:sz="2" w:space="0" w:color="B9B9B9"/>
        </w:tblBorders>
        <w:tblLayout w:type="fixed"/>
        <w:tblLook w:val="0000" w:firstRow="0" w:lastRow="0" w:firstColumn="0" w:lastColumn="0" w:noHBand="0" w:noVBand="0"/>
      </w:tblPr>
      <w:tblGrid>
        <w:gridCol w:w="614"/>
        <w:gridCol w:w="2907"/>
        <w:gridCol w:w="5406"/>
        <w:gridCol w:w="935"/>
      </w:tblGrid>
      <w:tr w:rsidR="005C37A6" w:rsidRPr="005C37A6" w14:paraId="2A8A2A3E" w14:textId="77777777" w:rsidTr="00615144">
        <w:trPr>
          <w:cantSplit/>
          <w:trHeight w:val="290"/>
          <w:tblHeader/>
        </w:trPr>
        <w:tc>
          <w:tcPr>
            <w:tcW w:w="311" w:type="pct"/>
            <w:tcBorders>
              <w:top w:val="single" w:sz="2" w:space="0" w:color="000000"/>
              <w:bottom w:val="single" w:sz="2" w:space="0" w:color="000000"/>
            </w:tcBorders>
          </w:tcPr>
          <w:p w14:paraId="632DDAD7"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sz w:val="20"/>
                <w:szCs w:val="20"/>
                <w:lang w:eastAsia="en-GB"/>
              </w:rPr>
            </w:pPr>
            <w:r w:rsidRPr="005C37A6">
              <w:rPr>
                <w:rFonts w:ascii="Calibri" w:eastAsia="SimSun" w:hAnsi="Calibri" w:cs="Calibri"/>
                <w:b/>
                <w:bCs/>
                <w:color w:val="000000"/>
                <w:lang w:eastAsia="en-GB"/>
              </w:rPr>
              <w:t xml:space="preserve">Ref </w:t>
            </w:r>
          </w:p>
        </w:tc>
        <w:tc>
          <w:tcPr>
            <w:tcW w:w="1474" w:type="pct"/>
            <w:tcBorders>
              <w:top w:val="single" w:sz="2" w:space="0" w:color="000000"/>
              <w:bottom w:val="single" w:sz="2" w:space="0" w:color="000000"/>
            </w:tcBorders>
          </w:tcPr>
          <w:p w14:paraId="71316596"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sz w:val="20"/>
                <w:szCs w:val="20"/>
                <w:lang w:eastAsia="en-GB"/>
              </w:rPr>
            </w:pPr>
            <w:r w:rsidRPr="005C37A6">
              <w:rPr>
                <w:rFonts w:ascii="Calibri" w:eastAsia="SimSun" w:hAnsi="Calibri" w:cs="Calibri"/>
                <w:b/>
                <w:bCs/>
                <w:color w:val="000000"/>
                <w:lang w:eastAsia="en-GB"/>
              </w:rPr>
              <w:t>Doc Reference</w:t>
            </w:r>
          </w:p>
        </w:tc>
        <w:tc>
          <w:tcPr>
            <w:tcW w:w="2741" w:type="pct"/>
            <w:tcBorders>
              <w:top w:val="single" w:sz="2" w:space="0" w:color="000000"/>
              <w:bottom w:val="single" w:sz="2" w:space="0" w:color="000000"/>
            </w:tcBorders>
          </w:tcPr>
          <w:p w14:paraId="0F131286"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sz w:val="20"/>
                <w:szCs w:val="20"/>
                <w:lang w:eastAsia="en-GB"/>
              </w:rPr>
            </w:pPr>
            <w:r w:rsidRPr="005C37A6">
              <w:rPr>
                <w:rFonts w:ascii="Calibri" w:eastAsia="SimSun" w:hAnsi="Calibri" w:cs="Calibri"/>
                <w:b/>
                <w:bCs/>
                <w:color w:val="000000"/>
                <w:lang w:eastAsia="en-GB"/>
              </w:rPr>
              <w:t>Title</w:t>
            </w:r>
          </w:p>
        </w:tc>
        <w:tc>
          <w:tcPr>
            <w:tcW w:w="474" w:type="pct"/>
            <w:tcBorders>
              <w:top w:val="single" w:sz="2" w:space="0" w:color="000000"/>
              <w:bottom w:val="single" w:sz="2" w:space="0" w:color="000000"/>
            </w:tcBorders>
          </w:tcPr>
          <w:p w14:paraId="69BA48DD" w14:textId="77777777" w:rsidR="005C37A6" w:rsidRPr="005C37A6" w:rsidRDefault="005C37A6" w:rsidP="005C37A6">
            <w:pPr>
              <w:keepLines/>
              <w:tabs>
                <w:tab w:val="right" w:pos="14580"/>
              </w:tabs>
              <w:spacing w:before="60" w:after="60" w:line="264" w:lineRule="auto"/>
              <w:ind w:right="-108"/>
              <w:textboxTightWrap w:val="allLines"/>
              <w:rPr>
                <w:rFonts w:eastAsia="SimSun" w:cs="Arial"/>
                <w:b/>
                <w:bCs/>
                <w:color w:val="auto"/>
                <w:sz w:val="20"/>
                <w:szCs w:val="20"/>
                <w:lang w:eastAsia="en-GB"/>
              </w:rPr>
            </w:pPr>
            <w:r w:rsidRPr="005C37A6">
              <w:rPr>
                <w:rFonts w:ascii="Calibri" w:eastAsia="SimSun" w:hAnsi="Calibri" w:cs="Calibri"/>
                <w:b/>
                <w:bCs/>
                <w:color w:val="000000"/>
                <w:lang w:eastAsia="en-GB"/>
              </w:rPr>
              <w:t>Version</w:t>
            </w:r>
          </w:p>
        </w:tc>
      </w:tr>
      <w:tr w:rsidR="005C37A6" w:rsidRPr="005C37A6" w14:paraId="52835ADE" w14:textId="77777777" w:rsidTr="00615144">
        <w:trPr>
          <w:cantSplit/>
          <w:trHeight w:val="290"/>
        </w:trPr>
        <w:tc>
          <w:tcPr>
            <w:tcW w:w="311" w:type="pct"/>
            <w:tcBorders>
              <w:right w:val="single" w:sz="2" w:space="0" w:color="B9B9B9"/>
            </w:tcBorders>
          </w:tcPr>
          <w:p w14:paraId="11834BD7" w14:textId="77777777" w:rsidR="005C37A6" w:rsidRPr="005C37A6" w:rsidRDefault="005C37A6" w:rsidP="005C37A6">
            <w:pPr>
              <w:keepLines/>
              <w:spacing w:before="60" w:after="60" w:line="264" w:lineRule="auto"/>
              <w:ind w:left="360"/>
              <w:textboxTightWrap w:val="allLines"/>
              <w:rPr>
                <w:rFonts w:asciiTheme="minorHAnsi" w:eastAsiaTheme="minorEastAsia" w:hAnsiTheme="minorHAnsi" w:cstheme="minorBidi"/>
                <w:color w:val="000000"/>
                <w:lang w:eastAsia="en-GB"/>
              </w:rPr>
            </w:pPr>
            <w:bookmarkStart w:id="6" w:name="_Ref351021158"/>
            <w:r w:rsidRPr="005C37A6">
              <w:rPr>
                <w:rFonts w:asciiTheme="minorHAnsi" w:eastAsiaTheme="minorEastAsia" w:hAnsiTheme="minorHAnsi" w:cstheme="minorBidi"/>
                <w:color w:val="000000"/>
                <w:lang w:eastAsia="en-GB"/>
              </w:rPr>
              <w:t>1</w:t>
            </w:r>
          </w:p>
        </w:tc>
        <w:bookmarkEnd w:id="6"/>
        <w:tc>
          <w:tcPr>
            <w:tcW w:w="1474" w:type="pct"/>
            <w:tcBorders>
              <w:left w:val="single" w:sz="2" w:space="0" w:color="B9B9B9"/>
              <w:right w:val="single" w:sz="2" w:space="0" w:color="B9B9B9"/>
            </w:tcBorders>
          </w:tcPr>
          <w:p w14:paraId="75013D3C" w14:textId="77777777" w:rsidR="005C37A6" w:rsidRPr="005C37A6" w:rsidRDefault="005C37A6" w:rsidP="005C37A6">
            <w:pPr>
              <w:keepLines/>
              <w:spacing w:before="60" w:after="60" w:line="264" w:lineRule="auto"/>
              <w:textboxTightWrap w:val="allLines"/>
              <w:rPr>
                <w:rFonts w:asciiTheme="minorHAnsi" w:eastAsiaTheme="minorEastAsia" w:hAnsiTheme="minorHAnsi" w:cstheme="minorBidi"/>
                <w:lang w:eastAsia="en-GB"/>
              </w:rPr>
            </w:pPr>
            <w:r w:rsidRPr="005C37A6">
              <w:rPr>
                <w:rFonts w:asciiTheme="minorHAnsi" w:eastAsiaTheme="minorEastAsia" w:hAnsiTheme="minorHAnsi" w:cstheme="minorBidi"/>
                <w:lang w:eastAsia="en-GB"/>
              </w:rPr>
              <w:t>DCB 0129</w:t>
            </w:r>
          </w:p>
        </w:tc>
        <w:tc>
          <w:tcPr>
            <w:tcW w:w="2741" w:type="pct"/>
            <w:tcBorders>
              <w:left w:val="single" w:sz="2" w:space="0" w:color="B9B9B9"/>
              <w:right w:val="single" w:sz="2" w:space="0" w:color="B9B9B9"/>
            </w:tcBorders>
          </w:tcPr>
          <w:p w14:paraId="4B972799" w14:textId="77777777" w:rsidR="005C37A6" w:rsidRPr="005C37A6" w:rsidRDefault="005C37A6" w:rsidP="005C37A6">
            <w:pPr>
              <w:keepLines/>
              <w:spacing w:before="60" w:after="60" w:line="264" w:lineRule="auto"/>
              <w:textboxTightWrap w:val="allLines"/>
              <w:rPr>
                <w:rFonts w:asciiTheme="minorHAnsi" w:eastAsiaTheme="minorEastAsia" w:hAnsiTheme="minorHAnsi" w:cstheme="minorBidi"/>
                <w:lang w:eastAsia="en-GB"/>
              </w:rPr>
            </w:pPr>
            <w:r w:rsidRPr="005C37A6">
              <w:rPr>
                <w:rFonts w:asciiTheme="minorHAnsi" w:eastAsiaTheme="minorEastAsia" w:hAnsiTheme="minorHAnsi" w:cstheme="minorBidi"/>
                <w:lang w:eastAsia="en-GB"/>
              </w:rPr>
              <w:t>Clinical Risk Management: its Application in the Manufacture of Health IT Systems - Specification</w:t>
            </w:r>
          </w:p>
        </w:tc>
        <w:tc>
          <w:tcPr>
            <w:tcW w:w="474" w:type="pct"/>
            <w:tcBorders>
              <w:left w:val="single" w:sz="2" w:space="0" w:color="B9B9B9"/>
            </w:tcBorders>
          </w:tcPr>
          <w:p w14:paraId="00D6FBB7" w14:textId="77777777" w:rsidR="005C37A6" w:rsidRPr="005C37A6" w:rsidRDefault="005C37A6" w:rsidP="005C37A6">
            <w:pPr>
              <w:keepLines/>
              <w:spacing w:before="60" w:after="60" w:line="264" w:lineRule="auto"/>
              <w:textboxTightWrap w:val="allLines"/>
              <w:rPr>
                <w:rFonts w:asciiTheme="minorHAnsi" w:eastAsiaTheme="minorEastAsia" w:hAnsiTheme="minorHAnsi" w:cstheme="minorBidi"/>
                <w:color w:val="000000"/>
                <w:lang w:eastAsia="en-GB"/>
              </w:rPr>
            </w:pPr>
            <w:r w:rsidRPr="005C37A6">
              <w:rPr>
                <w:rFonts w:asciiTheme="minorHAnsi" w:eastAsiaTheme="minorEastAsia" w:hAnsiTheme="minorHAnsi" w:cstheme="minorBidi"/>
                <w:color w:val="000000"/>
                <w:lang w:eastAsia="en-GB"/>
              </w:rPr>
              <w:t>3.2</w:t>
            </w:r>
          </w:p>
        </w:tc>
      </w:tr>
      <w:tr w:rsidR="005C37A6" w:rsidRPr="005C37A6" w14:paraId="7E8D76F7" w14:textId="77777777" w:rsidTr="00615144">
        <w:trPr>
          <w:cantSplit/>
          <w:trHeight w:val="290"/>
        </w:trPr>
        <w:tc>
          <w:tcPr>
            <w:tcW w:w="311" w:type="pct"/>
            <w:tcBorders>
              <w:right w:val="single" w:sz="2" w:space="0" w:color="B9B9B9"/>
            </w:tcBorders>
          </w:tcPr>
          <w:p w14:paraId="1441EA1E" w14:textId="77777777" w:rsidR="005C37A6" w:rsidRPr="005C37A6" w:rsidRDefault="005C37A6" w:rsidP="005C37A6">
            <w:pPr>
              <w:keepLines/>
              <w:spacing w:before="60" w:after="60" w:line="264" w:lineRule="auto"/>
              <w:ind w:left="360"/>
              <w:textboxTightWrap w:val="allLines"/>
              <w:rPr>
                <w:rFonts w:asciiTheme="minorHAnsi" w:eastAsiaTheme="minorEastAsia" w:hAnsiTheme="minorHAnsi" w:cstheme="minorBidi"/>
                <w:color w:val="000000"/>
                <w:lang w:eastAsia="en-GB"/>
              </w:rPr>
            </w:pPr>
            <w:r w:rsidRPr="005C37A6">
              <w:rPr>
                <w:rFonts w:asciiTheme="minorHAnsi" w:eastAsiaTheme="minorEastAsia" w:hAnsiTheme="minorHAnsi" w:cstheme="minorBidi"/>
                <w:color w:val="000000"/>
                <w:lang w:eastAsia="en-GB"/>
              </w:rPr>
              <w:t>2</w:t>
            </w:r>
          </w:p>
        </w:tc>
        <w:tc>
          <w:tcPr>
            <w:tcW w:w="1474" w:type="pct"/>
            <w:tcBorders>
              <w:left w:val="single" w:sz="2" w:space="0" w:color="B9B9B9"/>
              <w:right w:val="single" w:sz="2" w:space="0" w:color="B9B9B9"/>
            </w:tcBorders>
          </w:tcPr>
          <w:p w14:paraId="3FBF3C51" w14:textId="77777777" w:rsidR="005C37A6" w:rsidRPr="005C37A6" w:rsidRDefault="005C37A6" w:rsidP="005C37A6">
            <w:pPr>
              <w:keepLines/>
              <w:spacing w:before="60" w:after="60" w:line="264" w:lineRule="auto"/>
              <w:textboxTightWrap w:val="allLines"/>
              <w:rPr>
                <w:rFonts w:asciiTheme="minorHAnsi" w:eastAsiaTheme="minorEastAsia" w:hAnsiTheme="minorHAnsi" w:cstheme="minorBidi"/>
                <w:lang w:eastAsia="en-GB"/>
              </w:rPr>
            </w:pPr>
            <w:r w:rsidRPr="005C37A6">
              <w:rPr>
                <w:rFonts w:asciiTheme="minorHAnsi" w:eastAsiaTheme="minorEastAsia" w:hAnsiTheme="minorHAnsi" w:cstheme="minorBidi"/>
                <w:lang w:eastAsia="en-GB"/>
              </w:rPr>
              <w:t>DCB 0160</w:t>
            </w:r>
          </w:p>
        </w:tc>
        <w:tc>
          <w:tcPr>
            <w:tcW w:w="2741" w:type="pct"/>
            <w:tcBorders>
              <w:left w:val="single" w:sz="2" w:space="0" w:color="B9B9B9"/>
              <w:right w:val="single" w:sz="2" w:space="0" w:color="B9B9B9"/>
            </w:tcBorders>
          </w:tcPr>
          <w:p w14:paraId="2679CAD7" w14:textId="77777777" w:rsidR="005C37A6" w:rsidRPr="005C37A6" w:rsidRDefault="005C37A6" w:rsidP="005C37A6">
            <w:pPr>
              <w:keepLines/>
              <w:spacing w:before="60" w:after="60" w:line="264" w:lineRule="auto"/>
              <w:textboxTightWrap w:val="allLines"/>
              <w:rPr>
                <w:rFonts w:asciiTheme="minorHAnsi" w:eastAsiaTheme="minorEastAsia" w:hAnsiTheme="minorHAnsi" w:cstheme="minorBidi"/>
                <w:lang w:eastAsia="en-GB"/>
              </w:rPr>
            </w:pPr>
            <w:r w:rsidRPr="005C37A6">
              <w:rPr>
                <w:rFonts w:asciiTheme="minorHAnsi" w:eastAsiaTheme="minorEastAsia" w:hAnsiTheme="minorHAnsi" w:cstheme="minorBidi"/>
                <w:lang w:eastAsia="en-GB"/>
              </w:rPr>
              <w:t>Clinical Risk Management: its Application in the Deployment and Use of Health IT Systems - Specification</w:t>
            </w:r>
          </w:p>
        </w:tc>
        <w:tc>
          <w:tcPr>
            <w:tcW w:w="474" w:type="pct"/>
            <w:tcBorders>
              <w:left w:val="single" w:sz="2" w:space="0" w:color="B9B9B9"/>
            </w:tcBorders>
          </w:tcPr>
          <w:p w14:paraId="296764A9" w14:textId="77777777" w:rsidR="005C37A6" w:rsidRPr="005C37A6" w:rsidRDefault="005C37A6" w:rsidP="005C37A6">
            <w:pPr>
              <w:keepLines/>
              <w:spacing w:before="60" w:after="60" w:line="264" w:lineRule="auto"/>
              <w:textboxTightWrap w:val="allLines"/>
              <w:rPr>
                <w:rFonts w:asciiTheme="minorHAnsi" w:eastAsiaTheme="minorEastAsia" w:hAnsiTheme="minorHAnsi" w:cstheme="minorBidi"/>
                <w:color w:val="000000"/>
                <w:lang w:eastAsia="en-GB"/>
              </w:rPr>
            </w:pPr>
            <w:r w:rsidRPr="005C37A6">
              <w:rPr>
                <w:rFonts w:asciiTheme="minorHAnsi" w:eastAsiaTheme="minorEastAsia" w:hAnsiTheme="minorHAnsi" w:cstheme="minorBidi"/>
                <w:color w:val="000000"/>
                <w:lang w:eastAsia="en-GB"/>
              </w:rPr>
              <w:t>4.2</w:t>
            </w:r>
          </w:p>
        </w:tc>
      </w:tr>
      <w:tr w:rsidR="005C37A6" w:rsidRPr="005C37A6" w14:paraId="489F2BA6" w14:textId="77777777" w:rsidTr="00615144">
        <w:trPr>
          <w:cantSplit/>
          <w:trHeight w:val="290"/>
        </w:trPr>
        <w:tc>
          <w:tcPr>
            <w:tcW w:w="311" w:type="pct"/>
            <w:tcBorders>
              <w:right w:val="single" w:sz="2" w:space="0" w:color="B9B9B9"/>
            </w:tcBorders>
          </w:tcPr>
          <w:p w14:paraId="1419DE30" w14:textId="77777777" w:rsidR="005C37A6" w:rsidRPr="005C37A6" w:rsidRDefault="005C37A6" w:rsidP="005C37A6">
            <w:pPr>
              <w:keepLines/>
              <w:spacing w:before="60" w:after="60" w:line="264" w:lineRule="auto"/>
              <w:ind w:left="360"/>
              <w:textboxTightWrap w:val="allLines"/>
              <w:rPr>
                <w:rFonts w:asciiTheme="minorHAnsi" w:eastAsiaTheme="minorEastAsia" w:hAnsiTheme="minorHAnsi" w:cstheme="minorBidi"/>
                <w:color w:val="auto"/>
                <w:lang w:eastAsia="en-GB"/>
              </w:rPr>
            </w:pPr>
            <w:r w:rsidRPr="005C37A6">
              <w:rPr>
                <w:rFonts w:asciiTheme="minorHAnsi" w:eastAsiaTheme="minorEastAsia" w:hAnsiTheme="minorHAnsi" w:cstheme="minorBidi"/>
                <w:color w:val="auto"/>
                <w:lang w:eastAsia="en-GB"/>
              </w:rPr>
              <w:t>3</w:t>
            </w:r>
          </w:p>
        </w:tc>
        <w:tc>
          <w:tcPr>
            <w:tcW w:w="1474" w:type="pct"/>
            <w:tcBorders>
              <w:left w:val="single" w:sz="2" w:space="0" w:color="B9B9B9"/>
              <w:right w:val="single" w:sz="2" w:space="0" w:color="B9B9B9"/>
            </w:tcBorders>
          </w:tcPr>
          <w:p w14:paraId="3F6DA60A" w14:textId="77777777" w:rsidR="005C37A6" w:rsidRPr="005C37A6" w:rsidRDefault="005C37A6" w:rsidP="005C37A6">
            <w:pPr>
              <w:autoSpaceDE w:val="0"/>
              <w:autoSpaceDN w:val="0"/>
              <w:adjustRightInd w:val="0"/>
              <w:spacing w:after="0"/>
              <w:textboxTightWrap w:val="none"/>
              <w:rPr>
                <w:rFonts w:asciiTheme="minorHAnsi" w:eastAsiaTheme="minorEastAsia" w:hAnsiTheme="minorHAnsi" w:cstheme="minorBidi"/>
              </w:rPr>
            </w:pPr>
            <w:r w:rsidRPr="005C37A6">
              <w:rPr>
                <w:rFonts w:asciiTheme="minorHAnsi" w:eastAsiaTheme="minorEastAsia" w:hAnsiTheme="minorHAnsi" w:cstheme="minorBidi"/>
              </w:rPr>
              <w:t>CRMS</w:t>
            </w:r>
          </w:p>
        </w:tc>
        <w:tc>
          <w:tcPr>
            <w:tcW w:w="2741" w:type="pct"/>
            <w:tcBorders>
              <w:left w:val="single" w:sz="2" w:space="0" w:color="B9B9B9"/>
              <w:right w:val="single" w:sz="2" w:space="0" w:color="B9B9B9"/>
            </w:tcBorders>
          </w:tcPr>
          <w:p w14:paraId="6C8795DC" w14:textId="241C5204" w:rsidR="005C37A6" w:rsidRPr="005C37A6" w:rsidRDefault="005C37A6" w:rsidP="005C37A6">
            <w:pPr>
              <w:keepLines/>
              <w:suppressAutoHyphens/>
              <w:textboxTightWrap w:val="allLines"/>
              <w:rPr>
                <w:rFonts w:asciiTheme="minorHAnsi" w:eastAsiaTheme="minorEastAsia" w:hAnsiTheme="minorHAnsi" w:cstheme="minorBidi"/>
                <w:color w:val="auto"/>
                <w:lang w:eastAsia="en-GB"/>
              </w:rPr>
            </w:pPr>
            <w:r w:rsidRPr="005C37A6">
              <w:rPr>
                <w:rFonts w:asciiTheme="minorHAnsi" w:eastAsiaTheme="minorEastAsia" w:hAnsiTheme="minorHAnsi" w:cstheme="minorBidi"/>
                <w:color w:val="auto"/>
                <w:lang w:eastAsia="en-GB"/>
              </w:rPr>
              <w:t xml:space="preserve">Clinical Risk Management System </w:t>
            </w:r>
            <w:r>
              <w:rPr>
                <w:rFonts w:asciiTheme="minorHAnsi" w:eastAsiaTheme="minorEastAsia" w:hAnsiTheme="minorHAnsi" w:cstheme="minorBidi"/>
                <w:color w:val="auto"/>
                <w:lang w:eastAsia="en-GB"/>
              </w:rPr>
              <w:t>(organisations own- please see Interweave version as an example)</w:t>
            </w:r>
          </w:p>
        </w:tc>
        <w:tc>
          <w:tcPr>
            <w:tcW w:w="474" w:type="pct"/>
            <w:tcBorders>
              <w:left w:val="single" w:sz="2" w:space="0" w:color="B9B9B9"/>
            </w:tcBorders>
          </w:tcPr>
          <w:p w14:paraId="288D1D06" w14:textId="0F61E4A7" w:rsidR="005C37A6" w:rsidRPr="005C37A6" w:rsidRDefault="005C37A6" w:rsidP="005C37A6">
            <w:pPr>
              <w:keepLines/>
              <w:spacing w:before="60" w:after="60" w:line="264" w:lineRule="auto"/>
              <w:textboxTightWrap w:val="allLines"/>
              <w:rPr>
                <w:rFonts w:asciiTheme="minorHAnsi" w:eastAsiaTheme="minorEastAsia" w:hAnsiTheme="minorHAnsi" w:cstheme="minorBidi"/>
                <w:color w:val="auto"/>
                <w:lang w:eastAsia="en-GB"/>
              </w:rPr>
            </w:pPr>
          </w:p>
        </w:tc>
      </w:tr>
    </w:tbl>
    <w:p w14:paraId="2BB4AB67" w14:textId="69C7BE82" w:rsidR="000C24AF" w:rsidRDefault="000C24AF" w:rsidP="16306DCF">
      <w:pPr>
        <w:spacing w:line="276" w:lineRule="auto"/>
      </w:pPr>
    </w:p>
    <w:p w14:paraId="7D050899" w14:textId="1D62B499" w:rsidR="000C24AF" w:rsidRDefault="000C24AF" w:rsidP="16306DCF">
      <w:pPr>
        <w:spacing w:line="276" w:lineRule="auto"/>
        <w:rPr>
          <w:rFonts w:ascii="Calibri" w:eastAsia="Calibri" w:hAnsi="Calibri" w:cs="Calibri"/>
          <w:sz w:val="22"/>
          <w:szCs w:val="22"/>
        </w:rPr>
      </w:pPr>
    </w:p>
    <w:p w14:paraId="7367CABB" w14:textId="1B1CAF9E" w:rsidR="00B4378A" w:rsidRDefault="00B4378A" w:rsidP="005C37A6">
      <w:pPr>
        <w:sectPr w:rsidR="00B4378A" w:rsidSect="00F5718C">
          <w:headerReference w:type="default" r:id="rId13"/>
          <w:footerReference w:type="default" r:id="rId14"/>
          <w:headerReference w:type="first" r:id="rId15"/>
          <w:pgSz w:w="11906" w:h="16838"/>
          <w:pgMar w:top="1021" w:right="1021" w:bottom="1021" w:left="1021" w:header="454" w:footer="680" w:gutter="0"/>
          <w:cols w:space="708"/>
          <w:titlePg/>
          <w:docGrid w:linePitch="360"/>
        </w:sectPr>
      </w:pPr>
    </w:p>
    <w:p w14:paraId="10E07A3A" w14:textId="77777777" w:rsidR="00B4378A" w:rsidRDefault="00B4378A" w:rsidP="00E5704B">
      <w:pPr>
        <w:rPr>
          <w:b/>
          <w:color w:val="005EB8" w:themeColor="accent1"/>
          <w:sz w:val="42"/>
          <w:szCs w:val="42"/>
        </w:rPr>
      </w:pPr>
    </w:p>
    <w:p w14:paraId="0EBDB653" w14:textId="77777777" w:rsidR="000C24AF" w:rsidRPr="00E5704B" w:rsidRDefault="000C24AF" w:rsidP="00E5704B">
      <w:pPr>
        <w:rPr>
          <w:b/>
          <w:color w:val="005EB8" w:themeColor="accent1"/>
          <w:sz w:val="42"/>
          <w:szCs w:val="42"/>
        </w:rPr>
      </w:pPr>
      <w:r w:rsidRPr="00E5704B">
        <w:rPr>
          <w:b/>
          <w:color w:val="005EB8" w:themeColor="accent1"/>
          <w:sz w:val="42"/>
          <w:szCs w:val="42"/>
        </w:rPr>
        <w:t>Contents</w:t>
      </w:r>
    </w:p>
    <w:p w14:paraId="67294C3D" w14:textId="60668A7C" w:rsidR="00604243" w:rsidRDefault="000C24AF">
      <w:pPr>
        <w:pStyle w:val="TOC1"/>
        <w:rPr>
          <w:rFonts w:asciiTheme="minorHAnsi" w:eastAsiaTheme="minorEastAsia" w:hAnsiTheme="minorHAnsi" w:cstheme="minorBidi"/>
          <w:b w:val="0"/>
          <w:color w:val="auto"/>
          <w:sz w:val="22"/>
          <w:szCs w:val="22"/>
          <w:lang w:eastAsia="en-GB"/>
        </w:rPr>
      </w:pPr>
      <w:r w:rsidRPr="00C41C82">
        <w:rPr>
          <w:caps/>
          <w:smallCaps/>
        </w:rPr>
        <w:fldChar w:fldCharType="begin"/>
      </w:r>
      <w:r w:rsidRPr="00C41C82">
        <w:rPr>
          <w:caps/>
          <w:smallCaps/>
        </w:rPr>
        <w:instrText xml:space="preserve"> TOC \o "1-2" \h \z </w:instrText>
      </w:r>
      <w:r w:rsidRPr="00C41C82">
        <w:rPr>
          <w:caps/>
          <w:smallCaps/>
        </w:rPr>
        <w:fldChar w:fldCharType="separate"/>
      </w:r>
      <w:hyperlink w:anchor="_Toc490472093" w:history="1">
        <w:r w:rsidR="00604243" w:rsidRPr="00967C69">
          <w:rPr>
            <w:rStyle w:val="Hyperlink"/>
          </w:rPr>
          <w:t>Introduction</w:t>
        </w:r>
        <w:r w:rsidR="00604243">
          <w:rPr>
            <w:webHidden/>
          </w:rPr>
          <w:tab/>
        </w:r>
        <w:r w:rsidR="00604243">
          <w:rPr>
            <w:webHidden/>
          </w:rPr>
          <w:fldChar w:fldCharType="begin"/>
        </w:r>
        <w:r w:rsidR="00604243">
          <w:rPr>
            <w:webHidden/>
          </w:rPr>
          <w:instrText xml:space="preserve"> PAGEREF _Toc490472093 \h </w:instrText>
        </w:r>
        <w:r w:rsidR="00604243">
          <w:rPr>
            <w:webHidden/>
          </w:rPr>
        </w:r>
        <w:r w:rsidR="00604243">
          <w:rPr>
            <w:webHidden/>
          </w:rPr>
          <w:fldChar w:fldCharType="separate"/>
        </w:r>
        <w:r w:rsidR="009065E7">
          <w:rPr>
            <w:webHidden/>
          </w:rPr>
          <w:t>4</w:t>
        </w:r>
        <w:r w:rsidR="00604243">
          <w:rPr>
            <w:webHidden/>
          </w:rPr>
          <w:fldChar w:fldCharType="end"/>
        </w:r>
      </w:hyperlink>
    </w:p>
    <w:p w14:paraId="365EA8CC" w14:textId="374D42F5" w:rsidR="00604243"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490472094" w:history="1">
        <w:r w:rsidR="00604243" w:rsidRPr="00967C69">
          <w:rPr>
            <w:rStyle w:val="Hyperlink"/>
            <w:noProof/>
          </w:rPr>
          <w:t>Purpose of Document</w:t>
        </w:r>
        <w:r w:rsidR="00604243">
          <w:rPr>
            <w:noProof/>
            <w:webHidden/>
          </w:rPr>
          <w:tab/>
        </w:r>
        <w:r w:rsidR="00604243">
          <w:rPr>
            <w:noProof/>
            <w:webHidden/>
          </w:rPr>
          <w:fldChar w:fldCharType="begin"/>
        </w:r>
        <w:r w:rsidR="00604243">
          <w:rPr>
            <w:noProof/>
            <w:webHidden/>
          </w:rPr>
          <w:instrText xml:space="preserve"> PAGEREF _Toc490472094 \h </w:instrText>
        </w:r>
        <w:r w:rsidR="00604243">
          <w:rPr>
            <w:noProof/>
            <w:webHidden/>
          </w:rPr>
        </w:r>
        <w:r w:rsidR="00604243">
          <w:rPr>
            <w:noProof/>
            <w:webHidden/>
          </w:rPr>
          <w:fldChar w:fldCharType="separate"/>
        </w:r>
        <w:r w:rsidR="009065E7">
          <w:rPr>
            <w:noProof/>
            <w:webHidden/>
          </w:rPr>
          <w:t>4</w:t>
        </w:r>
        <w:r w:rsidR="00604243">
          <w:rPr>
            <w:noProof/>
            <w:webHidden/>
          </w:rPr>
          <w:fldChar w:fldCharType="end"/>
        </w:r>
      </w:hyperlink>
    </w:p>
    <w:p w14:paraId="687E7A2A" w14:textId="07D7F5D7" w:rsidR="00604243"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490472095" w:history="1">
        <w:r w:rsidR="00604243" w:rsidRPr="00967C69">
          <w:rPr>
            <w:rStyle w:val="Hyperlink"/>
            <w:noProof/>
          </w:rPr>
          <w:t>Background to clinical safety standards and requirements</w:t>
        </w:r>
        <w:r w:rsidR="00604243">
          <w:rPr>
            <w:noProof/>
            <w:webHidden/>
          </w:rPr>
          <w:tab/>
        </w:r>
        <w:r w:rsidR="00604243">
          <w:rPr>
            <w:noProof/>
            <w:webHidden/>
          </w:rPr>
          <w:fldChar w:fldCharType="begin"/>
        </w:r>
        <w:r w:rsidR="00604243">
          <w:rPr>
            <w:noProof/>
            <w:webHidden/>
          </w:rPr>
          <w:instrText xml:space="preserve"> PAGEREF _Toc490472095 \h </w:instrText>
        </w:r>
        <w:r w:rsidR="00604243">
          <w:rPr>
            <w:noProof/>
            <w:webHidden/>
          </w:rPr>
        </w:r>
        <w:r w:rsidR="00604243">
          <w:rPr>
            <w:noProof/>
            <w:webHidden/>
          </w:rPr>
          <w:fldChar w:fldCharType="separate"/>
        </w:r>
        <w:r w:rsidR="009065E7">
          <w:rPr>
            <w:noProof/>
            <w:webHidden/>
          </w:rPr>
          <w:t>4</w:t>
        </w:r>
        <w:r w:rsidR="00604243">
          <w:rPr>
            <w:noProof/>
            <w:webHidden/>
          </w:rPr>
          <w:fldChar w:fldCharType="end"/>
        </w:r>
      </w:hyperlink>
    </w:p>
    <w:p w14:paraId="57219837" w14:textId="2C3EEBC5" w:rsidR="00604243"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490472096" w:history="1">
        <w:r w:rsidR="00913360">
          <w:rPr>
            <w:rStyle w:val="Hyperlink"/>
            <w:noProof/>
          </w:rPr>
          <w:t>DCB</w:t>
        </w:r>
        <w:r w:rsidR="00604243" w:rsidRPr="00967C69">
          <w:rPr>
            <w:rStyle w:val="Hyperlink"/>
            <w:noProof/>
          </w:rPr>
          <w:t>0129: Clinical Risk Management: its Application in the Manufacture of Health IT Systems</w:t>
        </w:r>
        <w:r w:rsidR="00604243">
          <w:rPr>
            <w:noProof/>
            <w:webHidden/>
          </w:rPr>
          <w:tab/>
        </w:r>
        <w:r w:rsidR="00604243">
          <w:rPr>
            <w:noProof/>
            <w:webHidden/>
          </w:rPr>
          <w:fldChar w:fldCharType="begin"/>
        </w:r>
        <w:r w:rsidR="00604243">
          <w:rPr>
            <w:noProof/>
            <w:webHidden/>
          </w:rPr>
          <w:instrText xml:space="preserve"> PAGEREF _Toc490472096 \h </w:instrText>
        </w:r>
        <w:r w:rsidR="00604243">
          <w:rPr>
            <w:noProof/>
            <w:webHidden/>
          </w:rPr>
        </w:r>
        <w:r w:rsidR="00604243">
          <w:rPr>
            <w:noProof/>
            <w:webHidden/>
          </w:rPr>
          <w:fldChar w:fldCharType="separate"/>
        </w:r>
        <w:r w:rsidR="009065E7">
          <w:rPr>
            <w:noProof/>
            <w:webHidden/>
          </w:rPr>
          <w:t>4</w:t>
        </w:r>
        <w:r w:rsidR="00604243">
          <w:rPr>
            <w:noProof/>
            <w:webHidden/>
          </w:rPr>
          <w:fldChar w:fldCharType="end"/>
        </w:r>
      </w:hyperlink>
    </w:p>
    <w:p w14:paraId="3ED95298" w14:textId="0F4CED23" w:rsidR="00604243"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490472097" w:history="1">
        <w:r w:rsidR="00913360">
          <w:rPr>
            <w:rStyle w:val="Hyperlink"/>
            <w:noProof/>
          </w:rPr>
          <w:t>DCB</w:t>
        </w:r>
        <w:r w:rsidR="00604243" w:rsidRPr="00967C69">
          <w:rPr>
            <w:rStyle w:val="Hyperlink"/>
            <w:noProof/>
          </w:rPr>
          <w:t>0160: Clinical Risk Management: its Application in the Deployment and Use of Health IT Systems</w:t>
        </w:r>
        <w:r w:rsidR="00604243">
          <w:rPr>
            <w:noProof/>
            <w:webHidden/>
          </w:rPr>
          <w:tab/>
        </w:r>
        <w:r w:rsidR="00604243">
          <w:rPr>
            <w:noProof/>
            <w:webHidden/>
          </w:rPr>
          <w:fldChar w:fldCharType="begin"/>
        </w:r>
        <w:r w:rsidR="00604243">
          <w:rPr>
            <w:noProof/>
            <w:webHidden/>
          </w:rPr>
          <w:instrText xml:space="preserve"> PAGEREF _Toc490472097 \h </w:instrText>
        </w:r>
        <w:r w:rsidR="00604243">
          <w:rPr>
            <w:noProof/>
            <w:webHidden/>
          </w:rPr>
        </w:r>
        <w:r w:rsidR="00604243">
          <w:rPr>
            <w:noProof/>
            <w:webHidden/>
          </w:rPr>
          <w:fldChar w:fldCharType="separate"/>
        </w:r>
        <w:r w:rsidR="009065E7">
          <w:rPr>
            <w:noProof/>
            <w:webHidden/>
          </w:rPr>
          <w:t>4</w:t>
        </w:r>
        <w:r w:rsidR="00604243">
          <w:rPr>
            <w:noProof/>
            <w:webHidden/>
          </w:rPr>
          <w:fldChar w:fldCharType="end"/>
        </w:r>
      </w:hyperlink>
    </w:p>
    <w:p w14:paraId="3242582D" w14:textId="11BC5588" w:rsidR="00604243" w:rsidRDefault="00000000">
      <w:pPr>
        <w:pStyle w:val="TOC1"/>
        <w:rPr>
          <w:rFonts w:asciiTheme="minorHAnsi" w:eastAsiaTheme="minorEastAsia" w:hAnsiTheme="minorHAnsi" w:cstheme="minorBidi"/>
          <w:b w:val="0"/>
          <w:color w:val="auto"/>
          <w:sz w:val="22"/>
          <w:szCs w:val="22"/>
          <w:lang w:eastAsia="en-GB"/>
        </w:rPr>
      </w:pPr>
      <w:hyperlink w:anchor="_Toc490472098" w:history="1">
        <w:r w:rsidR="00604243" w:rsidRPr="00967C69">
          <w:rPr>
            <w:rStyle w:val="Hyperlink"/>
            <w:highlight w:val="yellow"/>
          </w:rPr>
          <w:t>Programme</w:t>
        </w:r>
        <w:r w:rsidR="00604243" w:rsidRPr="00967C69">
          <w:rPr>
            <w:rStyle w:val="Hyperlink"/>
          </w:rPr>
          <w:t xml:space="preserve"> Overview &amp; Clinical Safety</w:t>
        </w:r>
        <w:r w:rsidR="00604243">
          <w:rPr>
            <w:webHidden/>
          </w:rPr>
          <w:tab/>
        </w:r>
        <w:r w:rsidR="00604243">
          <w:rPr>
            <w:webHidden/>
          </w:rPr>
          <w:fldChar w:fldCharType="begin"/>
        </w:r>
        <w:r w:rsidR="00604243">
          <w:rPr>
            <w:webHidden/>
          </w:rPr>
          <w:instrText xml:space="preserve"> PAGEREF _Toc490472098 \h </w:instrText>
        </w:r>
        <w:r w:rsidR="00604243">
          <w:rPr>
            <w:webHidden/>
          </w:rPr>
        </w:r>
        <w:r w:rsidR="00604243">
          <w:rPr>
            <w:webHidden/>
          </w:rPr>
          <w:fldChar w:fldCharType="separate"/>
        </w:r>
        <w:r w:rsidR="009065E7">
          <w:rPr>
            <w:webHidden/>
          </w:rPr>
          <w:t>5</w:t>
        </w:r>
        <w:r w:rsidR="00604243">
          <w:rPr>
            <w:webHidden/>
          </w:rPr>
          <w:fldChar w:fldCharType="end"/>
        </w:r>
      </w:hyperlink>
    </w:p>
    <w:p w14:paraId="363D90B6" w14:textId="15B9D719" w:rsidR="00604243" w:rsidRDefault="00000000">
      <w:pPr>
        <w:pStyle w:val="TOC1"/>
        <w:rPr>
          <w:rFonts w:asciiTheme="minorHAnsi" w:eastAsiaTheme="minorEastAsia" w:hAnsiTheme="minorHAnsi" w:cstheme="minorBidi"/>
          <w:b w:val="0"/>
          <w:color w:val="auto"/>
          <w:sz w:val="22"/>
          <w:szCs w:val="22"/>
          <w:lang w:eastAsia="en-GB"/>
        </w:rPr>
      </w:pPr>
      <w:hyperlink w:anchor="_Toc490472099" w:history="1">
        <w:r w:rsidR="00604243" w:rsidRPr="00967C69">
          <w:rPr>
            <w:rStyle w:val="Hyperlink"/>
          </w:rPr>
          <w:t xml:space="preserve">Impact of </w:t>
        </w:r>
        <w:r w:rsidR="00913360">
          <w:rPr>
            <w:rStyle w:val="Hyperlink"/>
          </w:rPr>
          <w:t>DCB</w:t>
        </w:r>
        <w:r w:rsidR="00604243" w:rsidRPr="00967C69">
          <w:rPr>
            <w:rStyle w:val="Hyperlink"/>
          </w:rPr>
          <w:t xml:space="preserve">0129 and </w:t>
        </w:r>
        <w:r w:rsidR="00913360">
          <w:rPr>
            <w:rStyle w:val="Hyperlink"/>
          </w:rPr>
          <w:t>DCB</w:t>
        </w:r>
        <w:r w:rsidR="00604243" w:rsidRPr="00967C69">
          <w:rPr>
            <w:rStyle w:val="Hyperlink"/>
          </w:rPr>
          <w:t xml:space="preserve">0160 on </w:t>
        </w:r>
        <w:r w:rsidR="00604243" w:rsidRPr="00967C69">
          <w:rPr>
            <w:rStyle w:val="Hyperlink"/>
            <w:highlight w:val="yellow"/>
          </w:rPr>
          <w:t>Programme</w:t>
        </w:r>
        <w:r w:rsidR="00604243">
          <w:rPr>
            <w:webHidden/>
          </w:rPr>
          <w:tab/>
        </w:r>
        <w:r w:rsidR="00604243">
          <w:rPr>
            <w:webHidden/>
          </w:rPr>
          <w:fldChar w:fldCharType="begin"/>
        </w:r>
        <w:r w:rsidR="00604243">
          <w:rPr>
            <w:webHidden/>
          </w:rPr>
          <w:instrText xml:space="preserve"> PAGEREF _Toc490472099 \h </w:instrText>
        </w:r>
        <w:r w:rsidR="00604243">
          <w:rPr>
            <w:webHidden/>
          </w:rPr>
        </w:r>
        <w:r w:rsidR="00604243">
          <w:rPr>
            <w:webHidden/>
          </w:rPr>
          <w:fldChar w:fldCharType="separate"/>
        </w:r>
        <w:r w:rsidR="009065E7">
          <w:rPr>
            <w:webHidden/>
          </w:rPr>
          <w:t>5</w:t>
        </w:r>
        <w:r w:rsidR="00604243">
          <w:rPr>
            <w:webHidden/>
          </w:rPr>
          <w:fldChar w:fldCharType="end"/>
        </w:r>
      </w:hyperlink>
    </w:p>
    <w:p w14:paraId="72E57234" w14:textId="2E116C45" w:rsidR="00604243" w:rsidRDefault="00000000">
      <w:pPr>
        <w:pStyle w:val="TOC1"/>
        <w:rPr>
          <w:rFonts w:asciiTheme="minorHAnsi" w:eastAsiaTheme="minorEastAsia" w:hAnsiTheme="minorHAnsi" w:cstheme="minorBidi"/>
          <w:b w:val="0"/>
          <w:color w:val="auto"/>
          <w:sz w:val="22"/>
          <w:szCs w:val="22"/>
          <w:lang w:eastAsia="en-GB"/>
        </w:rPr>
      </w:pPr>
      <w:hyperlink w:anchor="_Toc490472100" w:history="1">
        <w:r w:rsidR="00604243" w:rsidRPr="00967C69">
          <w:rPr>
            <w:rStyle w:val="Hyperlink"/>
          </w:rPr>
          <w:t>Clinical Risk Management File</w:t>
        </w:r>
        <w:r w:rsidR="00604243">
          <w:rPr>
            <w:webHidden/>
          </w:rPr>
          <w:tab/>
        </w:r>
        <w:r w:rsidR="00604243">
          <w:rPr>
            <w:webHidden/>
          </w:rPr>
          <w:fldChar w:fldCharType="begin"/>
        </w:r>
        <w:r w:rsidR="00604243">
          <w:rPr>
            <w:webHidden/>
          </w:rPr>
          <w:instrText xml:space="preserve"> PAGEREF _Toc490472100 \h </w:instrText>
        </w:r>
        <w:r w:rsidR="00604243">
          <w:rPr>
            <w:webHidden/>
          </w:rPr>
        </w:r>
        <w:r w:rsidR="00604243">
          <w:rPr>
            <w:webHidden/>
          </w:rPr>
          <w:fldChar w:fldCharType="separate"/>
        </w:r>
        <w:r w:rsidR="009065E7">
          <w:rPr>
            <w:webHidden/>
          </w:rPr>
          <w:t>6</w:t>
        </w:r>
        <w:r w:rsidR="00604243">
          <w:rPr>
            <w:webHidden/>
          </w:rPr>
          <w:fldChar w:fldCharType="end"/>
        </w:r>
      </w:hyperlink>
    </w:p>
    <w:p w14:paraId="675B17CB" w14:textId="7CAD99E9" w:rsidR="00604243"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490472101" w:history="1">
        <w:r w:rsidR="00604243" w:rsidRPr="00967C69">
          <w:rPr>
            <w:rStyle w:val="Hyperlink"/>
            <w:noProof/>
            <w:highlight w:val="yellow"/>
          </w:rPr>
          <w:t>Programme</w:t>
        </w:r>
        <w:r w:rsidR="00604243" w:rsidRPr="00967C69">
          <w:rPr>
            <w:rStyle w:val="Hyperlink"/>
            <w:noProof/>
          </w:rPr>
          <w:t xml:space="preserve"> Individual project areas and associated assurance approaches</w:t>
        </w:r>
        <w:r w:rsidR="00604243">
          <w:rPr>
            <w:noProof/>
            <w:webHidden/>
          </w:rPr>
          <w:tab/>
        </w:r>
        <w:r w:rsidR="00604243">
          <w:rPr>
            <w:noProof/>
            <w:webHidden/>
          </w:rPr>
          <w:fldChar w:fldCharType="begin"/>
        </w:r>
        <w:r w:rsidR="00604243">
          <w:rPr>
            <w:noProof/>
            <w:webHidden/>
          </w:rPr>
          <w:instrText xml:space="preserve"> PAGEREF _Toc490472101 \h </w:instrText>
        </w:r>
        <w:r w:rsidR="00604243">
          <w:rPr>
            <w:noProof/>
            <w:webHidden/>
          </w:rPr>
        </w:r>
        <w:r w:rsidR="00604243">
          <w:rPr>
            <w:noProof/>
            <w:webHidden/>
          </w:rPr>
          <w:fldChar w:fldCharType="separate"/>
        </w:r>
        <w:r w:rsidR="009065E7">
          <w:rPr>
            <w:noProof/>
            <w:webHidden/>
          </w:rPr>
          <w:t>6</w:t>
        </w:r>
        <w:r w:rsidR="00604243">
          <w:rPr>
            <w:noProof/>
            <w:webHidden/>
          </w:rPr>
          <w:fldChar w:fldCharType="end"/>
        </w:r>
      </w:hyperlink>
    </w:p>
    <w:p w14:paraId="2CACBDF5" w14:textId="4EA1AD6C" w:rsidR="00604243"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490472102" w:history="1">
        <w:r w:rsidR="00604243" w:rsidRPr="00967C69">
          <w:rPr>
            <w:rStyle w:val="Hyperlink"/>
            <w:noProof/>
          </w:rPr>
          <w:t>Resources / Personnel</w:t>
        </w:r>
        <w:r w:rsidR="00604243">
          <w:rPr>
            <w:noProof/>
            <w:webHidden/>
          </w:rPr>
          <w:tab/>
        </w:r>
        <w:r w:rsidR="00604243">
          <w:rPr>
            <w:noProof/>
            <w:webHidden/>
          </w:rPr>
          <w:fldChar w:fldCharType="begin"/>
        </w:r>
        <w:r w:rsidR="00604243">
          <w:rPr>
            <w:noProof/>
            <w:webHidden/>
          </w:rPr>
          <w:instrText xml:space="preserve"> PAGEREF _Toc490472102 \h </w:instrText>
        </w:r>
        <w:r w:rsidR="00604243">
          <w:rPr>
            <w:noProof/>
            <w:webHidden/>
          </w:rPr>
        </w:r>
        <w:r w:rsidR="00604243">
          <w:rPr>
            <w:noProof/>
            <w:webHidden/>
          </w:rPr>
          <w:fldChar w:fldCharType="separate"/>
        </w:r>
        <w:r w:rsidR="009065E7">
          <w:rPr>
            <w:noProof/>
            <w:webHidden/>
          </w:rPr>
          <w:t>6</w:t>
        </w:r>
        <w:r w:rsidR="00604243">
          <w:rPr>
            <w:noProof/>
            <w:webHidden/>
          </w:rPr>
          <w:fldChar w:fldCharType="end"/>
        </w:r>
      </w:hyperlink>
    </w:p>
    <w:p w14:paraId="7A003977" w14:textId="71061FC9" w:rsidR="00604243"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490472103" w:history="1">
        <w:r w:rsidR="00604243" w:rsidRPr="00967C69">
          <w:rPr>
            <w:rStyle w:val="Hyperlink"/>
            <w:noProof/>
          </w:rPr>
          <w:t>Clinical Risk Evaluation and Management</w:t>
        </w:r>
        <w:r w:rsidR="00604243">
          <w:rPr>
            <w:noProof/>
            <w:webHidden/>
          </w:rPr>
          <w:tab/>
        </w:r>
        <w:r w:rsidR="00604243">
          <w:rPr>
            <w:noProof/>
            <w:webHidden/>
          </w:rPr>
          <w:fldChar w:fldCharType="begin"/>
        </w:r>
        <w:r w:rsidR="00604243">
          <w:rPr>
            <w:noProof/>
            <w:webHidden/>
          </w:rPr>
          <w:instrText xml:space="preserve"> PAGEREF _Toc490472103 \h </w:instrText>
        </w:r>
        <w:r w:rsidR="00604243">
          <w:rPr>
            <w:noProof/>
            <w:webHidden/>
          </w:rPr>
        </w:r>
        <w:r w:rsidR="00604243">
          <w:rPr>
            <w:noProof/>
            <w:webHidden/>
          </w:rPr>
          <w:fldChar w:fldCharType="separate"/>
        </w:r>
        <w:r w:rsidR="009065E7">
          <w:rPr>
            <w:noProof/>
            <w:webHidden/>
          </w:rPr>
          <w:t>7</w:t>
        </w:r>
        <w:r w:rsidR="00604243">
          <w:rPr>
            <w:noProof/>
            <w:webHidden/>
          </w:rPr>
          <w:fldChar w:fldCharType="end"/>
        </w:r>
      </w:hyperlink>
    </w:p>
    <w:p w14:paraId="75A985C9" w14:textId="441F15A0" w:rsidR="00604243" w:rsidRDefault="00000000">
      <w:pPr>
        <w:pStyle w:val="TOC1"/>
        <w:rPr>
          <w:rFonts w:asciiTheme="minorHAnsi" w:eastAsiaTheme="minorEastAsia" w:hAnsiTheme="minorHAnsi" w:cstheme="minorBidi"/>
          <w:b w:val="0"/>
          <w:color w:val="auto"/>
          <w:sz w:val="22"/>
          <w:szCs w:val="22"/>
          <w:lang w:eastAsia="en-GB"/>
        </w:rPr>
      </w:pPr>
      <w:hyperlink w:anchor="_Toc490472104" w:history="1">
        <w:r w:rsidR="00604243" w:rsidRPr="00967C69">
          <w:rPr>
            <w:rStyle w:val="Hyperlink"/>
          </w:rPr>
          <w:t>Appendix – Risk Classification Matrix</w:t>
        </w:r>
        <w:r w:rsidR="00604243">
          <w:rPr>
            <w:webHidden/>
          </w:rPr>
          <w:tab/>
        </w:r>
        <w:r w:rsidR="00604243">
          <w:rPr>
            <w:webHidden/>
          </w:rPr>
          <w:fldChar w:fldCharType="begin"/>
        </w:r>
        <w:r w:rsidR="00604243">
          <w:rPr>
            <w:webHidden/>
          </w:rPr>
          <w:instrText xml:space="preserve"> PAGEREF _Toc490472104 \h </w:instrText>
        </w:r>
        <w:r w:rsidR="00604243">
          <w:rPr>
            <w:webHidden/>
          </w:rPr>
        </w:r>
        <w:r w:rsidR="00604243">
          <w:rPr>
            <w:webHidden/>
          </w:rPr>
          <w:fldChar w:fldCharType="separate"/>
        </w:r>
        <w:r w:rsidR="009065E7">
          <w:rPr>
            <w:webHidden/>
          </w:rPr>
          <w:t>9</w:t>
        </w:r>
        <w:r w:rsidR="00604243">
          <w:rPr>
            <w:webHidden/>
          </w:rPr>
          <w:fldChar w:fldCharType="end"/>
        </w:r>
      </w:hyperlink>
    </w:p>
    <w:p w14:paraId="46EB966E" w14:textId="07B28873" w:rsidR="001D243C" w:rsidRDefault="000C24AF" w:rsidP="000C24AF">
      <w:r w:rsidRPr="00C41C82">
        <w:fldChar w:fldCharType="end"/>
      </w:r>
    </w:p>
    <w:p w14:paraId="56F6C244" w14:textId="77777777" w:rsidR="001D243C" w:rsidRDefault="001D243C">
      <w:pPr>
        <w:spacing w:after="0"/>
        <w:textboxTightWrap w:val="none"/>
      </w:pPr>
    </w:p>
    <w:p w14:paraId="7A04B5A8" w14:textId="77777777" w:rsidR="00604243" w:rsidRDefault="00604243">
      <w:pPr>
        <w:spacing w:after="0"/>
        <w:textboxTightWrap w:val="none"/>
        <w:rPr>
          <w:rFonts w:cs="Arial"/>
          <w:b/>
          <w:bCs/>
          <w:color w:val="005EB8" w:themeColor="accent1"/>
          <w:spacing w:val="-14"/>
          <w:kern w:val="28"/>
          <w:sz w:val="42"/>
          <w:szCs w:val="32"/>
          <w14:ligatures w14:val="standardContextual"/>
        </w:rPr>
      </w:pPr>
      <w:bookmarkStart w:id="7" w:name="_Toc350174611"/>
      <w:r>
        <w:br w:type="page"/>
      </w:r>
    </w:p>
    <w:p w14:paraId="53878F68" w14:textId="13608CC2" w:rsidR="008D5953" w:rsidRDefault="00B25BDF" w:rsidP="008D5953">
      <w:pPr>
        <w:pStyle w:val="Heading1"/>
      </w:pPr>
      <w:bookmarkStart w:id="8" w:name="_Toc490472093"/>
      <w:r>
        <w:lastRenderedPageBreak/>
        <w:t>Introduction</w:t>
      </w:r>
      <w:bookmarkEnd w:id="8"/>
    </w:p>
    <w:p w14:paraId="20A14766" w14:textId="4880A8C2" w:rsidR="00912AF7" w:rsidRPr="00912AF7" w:rsidRDefault="00912AF7" w:rsidP="00912AF7">
      <w:pPr>
        <w:pStyle w:val="Heading2"/>
      </w:pPr>
      <w:bookmarkStart w:id="9" w:name="_Toc490472094"/>
      <w:r>
        <w:t>Purpose of Document</w:t>
      </w:r>
      <w:bookmarkEnd w:id="9"/>
    </w:p>
    <w:p w14:paraId="6A989288" w14:textId="353436E2" w:rsidR="00912AF7" w:rsidRDefault="00912AF7" w:rsidP="00912AF7">
      <w:r>
        <w:t xml:space="preserve">The purpose of the Clinical Risk Management Plan (CRMP) is to define the implementation of, and any variation to, the </w:t>
      </w:r>
      <w:r w:rsidR="00E539A9" w:rsidRPr="00E539A9">
        <w:rPr>
          <w:i/>
          <w:iCs/>
          <w:highlight w:val="yellow"/>
        </w:rPr>
        <w:t xml:space="preserve">Insert </w:t>
      </w:r>
      <w:r w:rsidRPr="00E539A9">
        <w:rPr>
          <w:i/>
          <w:iCs/>
          <w:highlight w:val="yellow"/>
        </w:rPr>
        <w:t>Organisation Name</w:t>
      </w:r>
      <w:r>
        <w:t xml:space="preserve"> Clinical Safety Management System</w:t>
      </w:r>
      <w:r w:rsidR="00E539A9">
        <w:t xml:space="preserve">. </w:t>
      </w:r>
      <w:r>
        <w:t xml:space="preserve">It describes how the </w:t>
      </w:r>
      <w:r w:rsidR="00E539A9" w:rsidRPr="00E539A9">
        <w:t>project team</w:t>
      </w:r>
      <w:r>
        <w:t xml:space="preserve"> will conduct clinical risk management to ensure patient safety with respect to services provided and the interrelated and interactive activities that will occur to ensure that the </w:t>
      </w:r>
      <w:r w:rsidR="00E539A9" w:rsidRPr="00E539A9">
        <w:t xml:space="preserve">project </w:t>
      </w:r>
      <w:r>
        <w:t xml:space="preserve">meets the requirements of </w:t>
      </w:r>
      <w:r w:rsidR="00913360">
        <w:t>DCB</w:t>
      </w:r>
      <w:r>
        <w:t xml:space="preserve">0129 and </w:t>
      </w:r>
      <w:r w:rsidR="00913360">
        <w:t>DCB</w:t>
      </w:r>
      <w:r>
        <w:t xml:space="preserve">0160 </w:t>
      </w:r>
    </w:p>
    <w:p w14:paraId="7A3A672F" w14:textId="531D0E3D" w:rsidR="00912AF7" w:rsidRDefault="00912AF7" w:rsidP="00912AF7">
      <w:r>
        <w:t>In fulfilling this purpose, any variation to the standard practices and procedures to be followed, as defined by the Clinical Risk Management System (CRMS), when performing the activities of the programme are documented here in this document.</w:t>
      </w:r>
    </w:p>
    <w:p w14:paraId="2D9578FA" w14:textId="4ED1BBC9" w:rsidR="00912AF7" w:rsidRDefault="00912AF7" w:rsidP="00912AF7">
      <w:r>
        <w:t xml:space="preserve">This CRMP identifies </w:t>
      </w:r>
      <w:proofErr w:type="gramStart"/>
      <w:r>
        <w:t>the means by which</w:t>
      </w:r>
      <w:proofErr w:type="gramEnd"/>
      <w:r>
        <w:t xml:space="preserve"> the </w:t>
      </w:r>
      <w:r w:rsidR="00E539A9" w:rsidRPr="00E539A9">
        <w:rPr>
          <w:iCs/>
        </w:rPr>
        <w:t xml:space="preserve">project </w:t>
      </w:r>
      <w:r w:rsidRPr="00E539A9">
        <w:rPr>
          <w:iCs/>
        </w:rPr>
        <w:t>shall</w:t>
      </w:r>
      <w:r>
        <w:t xml:space="preserve"> be controlled to ensure that the safety work is of high quality, conforms to the requirements of the CSMS and any specific programme requirements.</w:t>
      </w:r>
    </w:p>
    <w:p w14:paraId="5A4ECEE2" w14:textId="5F1DDD24" w:rsidR="00912AF7" w:rsidRDefault="00912AF7" w:rsidP="00912AF7">
      <w:r>
        <w:t xml:space="preserve">This document will be updated when the plan changes in any way as to deviate from what has been committed to deliver. </w:t>
      </w:r>
    </w:p>
    <w:p w14:paraId="52255403" w14:textId="23581087" w:rsidR="00912AF7" w:rsidRDefault="00912AF7" w:rsidP="00912AF7">
      <w:pPr>
        <w:pStyle w:val="Heading2"/>
      </w:pPr>
      <w:bookmarkStart w:id="10" w:name="_Toc490472095"/>
      <w:r w:rsidRPr="00912AF7">
        <w:t>Background to clinical safety standards and requirements</w:t>
      </w:r>
      <w:bookmarkEnd w:id="10"/>
    </w:p>
    <w:p w14:paraId="047EDD2B" w14:textId="1AFF6F25" w:rsidR="00912AF7" w:rsidRDefault="00912AF7" w:rsidP="00912AF7">
      <w:r>
        <w:t>Information standards provide the mechanism for introducing requirements to the NHS, those with whom it commissions services and its IT system suppliers.  There are two Information Standards related to patient safety described below.  These Standards can be found at:</w:t>
      </w:r>
      <w:r w:rsidR="6791AFDF">
        <w:t xml:space="preserve">   </w:t>
      </w:r>
    </w:p>
    <w:p w14:paraId="484BDE3E" w14:textId="65DE9B5D" w:rsidR="00E539A9" w:rsidRDefault="00E539A9" w:rsidP="00912AF7">
      <w:r>
        <w:object w:dxaOrig="1508" w:dyaOrig="983" w14:anchorId="48079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9.3pt" o:ole="">
            <v:imagedata r:id="rId16" o:title=""/>
          </v:shape>
          <o:OLEObject Type="Embed" ProgID="AcroExch.Document.DC" ShapeID="_x0000_i1025" DrawAspect="Icon" ObjectID="_1769256126" r:id="rId17"/>
        </w:object>
      </w:r>
    </w:p>
    <w:p w14:paraId="45EAA60B" w14:textId="7E727E52" w:rsidR="00E539A9" w:rsidRDefault="00E539A9" w:rsidP="00912AF7">
      <w:r>
        <w:object w:dxaOrig="1508" w:dyaOrig="983" w14:anchorId="7FFBEAFA">
          <v:shape id="_x0000_i1026" type="#_x0000_t75" style="width:75.45pt;height:49.3pt" o:ole="">
            <v:imagedata r:id="rId18" o:title=""/>
          </v:shape>
          <o:OLEObject Type="Embed" ProgID="AcroExch.Document.DC" ShapeID="_x0000_i1026" DrawAspect="Icon" ObjectID="_1769256127" r:id="rId19"/>
        </w:object>
      </w:r>
    </w:p>
    <w:p w14:paraId="093AA801" w14:textId="06E98C55" w:rsidR="00912AF7" w:rsidRDefault="00913360" w:rsidP="00912AF7">
      <w:pPr>
        <w:pStyle w:val="Heading2"/>
      </w:pPr>
      <w:bookmarkStart w:id="11" w:name="_Toc490472096"/>
      <w:r>
        <w:t>DCB</w:t>
      </w:r>
      <w:r w:rsidR="00912AF7" w:rsidRPr="00912AF7">
        <w:t>0129: Clinical Risk Management: its Application in the Manufacture of Health IT Systems</w:t>
      </w:r>
      <w:bookmarkEnd w:id="11"/>
    </w:p>
    <w:p w14:paraId="45F38821" w14:textId="6A98683A" w:rsidR="00912AF7" w:rsidRDefault="00912AF7" w:rsidP="00912AF7">
      <w:r>
        <w:t>This standard sets clinical risk management standards for manufacturers of Health IT systems.  It requires the manufacturer to establish a structure within which clinical risks associated with the design and development of a new Health IT system or the modification of an existing system are properly managed.  It also ensures that outputs are clearly documented to provide evidence of compliance.  Compliance with the standard ensures that the manufacturer has instigated a best practice clinical safety programme during the manufacture of the health IT system</w:t>
      </w:r>
      <w:r w:rsidR="00E539A9">
        <w:t>.</w:t>
      </w:r>
    </w:p>
    <w:p w14:paraId="7690466C" w14:textId="06F83924" w:rsidR="00912AF7" w:rsidRDefault="00913360" w:rsidP="00912AF7">
      <w:pPr>
        <w:pStyle w:val="Heading2"/>
      </w:pPr>
      <w:bookmarkStart w:id="12" w:name="_Toc490472097"/>
      <w:r>
        <w:t>DCB</w:t>
      </w:r>
      <w:r w:rsidR="00912AF7" w:rsidRPr="00912AF7">
        <w:t>0160: Clinical Risk Management: its Application in the Deployment and Use of Health IT Systems</w:t>
      </w:r>
      <w:bookmarkEnd w:id="12"/>
    </w:p>
    <w:p w14:paraId="2D9D73B2" w14:textId="13D8E2DB" w:rsidR="00912AF7" w:rsidRDefault="00912AF7" w:rsidP="00912AF7">
      <w:r>
        <w:t xml:space="preserve">This standard requires health organisations deploying and using new or modified health IT systems to have a structure to manage clinical risks associated with that deployment.  Many of the requirements in </w:t>
      </w:r>
      <w:r w:rsidR="00913360">
        <w:t>DCB</w:t>
      </w:r>
      <w:r>
        <w:t xml:space="preserve">0129 are repeated in </w:t>
      </w:r>
      <w:r w:rsidR="00913360">
        <w:t>DCB</w:t>
      </w:r>
      <w:r>
        <w:t>0160 for the health organisations</w:t>
      </w:r>
      <w:r w:rsidR="00E539A9">
        <w:t>.</w:t>
      </w:r>
    </w:p>
    <w:p w14:paraId="061F23FE" w14:textId="688E7DFF" w:rsidR="00912AF7" w:rsidRDefault="00912AF7" w:rsidP="00912AF7">
      <w:pPr>
        <w:pStyle w:val="Heading1"/>
      </w:pPr>
      <w:bookmarkStart w:id="13" w:name="_Toc490472098"/>
      <w:r w:rsidRPr="00E539A9">
        <w:rPr>
          <w:iCs/>
        </w:rPr>
        <w:lastRenderedPageBreak/>
        <w:t>Pro</w:t>
      </w:r>
      <w:r w:rsidR="00E539A9" w:rsidRPr="00E539A9">
        <w:rPr>
          <w:iCs/>
        </w:rPr>
        <w:t>ject</w:t>
      </w:r>
      <w:r w:rsidRPr="00E539A9">
        <w:rPr>
          <w:iCs/>
        </w:rPr>
        <w:t xml:space="preserve"> </w:t>
      </w:r>
      <w:r>
        <w:t>Overview &amp; Clinical Safety</w:t>
      </w:r>
      <w:bookmarkEnd w:id="13"/>
    </w:p>
    <w:p w14:paraId="30EFB7AE" w14:textId="0854B006" w:rsidR="00912AF7" w:rsidRDefault="006C4ADF" w:rsidP="00604243">
      <w:r>
        <w:t xml:space="preserve">Provide an overview of the programme or project in which this document relates to. Include a high-level summary of the aims and scope only. Any detailed information can be referenced out to existing documentation held in the programme document files. Part of the summary should highlight the timeline for delivery of any part of the programme </w:t>
      </w:r>
      <w:proofErr w:type="gramStart"/>
      <w:r>
        <w:t>and also</w:t>
      </w:r>
      <w:proofErr w:type="gramEnd"/>
      <w:r>
        <w:t xml:space="preserve"> the scope in relation to clinical safety with any reasoning behind decisions being made.</w:t>
      </w:r>
    </w:p>
    <w:p w14:paraId="2250BBA9" w14:textId="64EDA912" w:rsidR="006C4ADF" w:rsidRDefault="006C4ADF" w:rsidP="00604243">
      <w:r w:rsidRPr="006C4ADF">
        <w:rPr>
          <w:b/>
        </w:rPr>
        <w:t>Note:</w:t>
      </w:r>
      <w:r>
        <w:t xml:space="preserve"> </w:t>
      </w:r>
      <w:r w:rsidRPr="006C4ADF">
        <w:t xml:space="preserve">any change in phase scope, content and future phase development will be addressed in this document by a revised </w:t>
      </w:r>
      <w:r>
        <w:t>CRMP</w:t>
      </w:r>
      <w:r w:rsidRPr="006C4ADF">
        <w:t xml:space="preserve"> document. This revised </w:t>
      </w:r>
      <w:r>
        <w:t>documentation</w:t>
      </w:r>
      <w:r w:rsidRPr="006C4ADF">
        <w:t xml:space="preserve"> will be agreed </w:t>
      </w:r>
      <w:r w:rsidR="00E539A9">
        <w:t>by the</w:t>
      </w:r>
      <w:r w:rsidRPr="00E539A9">
        <w:rPr>
          <w:i/>
        </w:rPr>
        <w:t xml:space="preserve"> </w:t>
      </w:r>
      <w:r w:rsidRPr="00E539A9">
        <w:rPr>
          <w:iCs/>
        </w:rPr>
        <w:t>clinical safety officer</w:t>
      </w:r>
      <w:r w:rsidRPr="006C4ADF">
        <w:t xml:space="preserve"> to ensure the correct governance and control is in place.</w:t>
      </w:r>
    </w:p>
    <w:p w14:paraId="03ECCDD9" w14:textId="71CB8DD0" w:rsidR="006C4ADF" w:rsidRDefault="006C4ADF" w:rsidP="006C4ADF">
      <w:pPr>
        <w:pStyle w:val="Heading1"/>
        <w:rPr>
          <w:i/>
        </w:rPr>
      </w:pPr>
      <w:bookmarkStart w:id="14" w:name="_Toc490472099"/>
      <w:r w:rsidRPr="006C4ADF">
        <w:t xml:space="preserve">Impact of </w:t>
      </w:r>
      <w:r w:rsidR="00913360">
        <w:t>DCB</w:t>
      </w:r>
      <w:r w:rsidRPr="006C4ADF">
        <w:t xml:space="preserve">0129 and </w:t>
      </w:r>
      <w:r w:rsidR="00913360">
        <w:t>DCB</w:t>
      </w:r>
      <w:r w:rsidRPr="006C4ADF">
        <w:t xml:space="preserve">0160 on </w:t>
      </w:r>
      <w:bookmarkEnd w:id="14"/>
      <w:r w:rsidR="00E539A9" w:rsidRPr="00E539A9">
        <w:rPr>
          <w:iCs/>
        </w:rPr>
        <w:t>Project:</w:t>
      </w:r>
    </w:p>
    <w:p w14:paraId="729C0BE8" w14:textId="5806D7A9" w:rsidR="006C4ADF" w:rsidRPr="006C4ADF" w:rsidRDefault="006C4ADF" w:rsidP="00604243">
      <w:r w:rsidRPr="006C4ADF">
        <w:t xml:space="preserve">Whilst the </w:t>
      </w:r>
      <w:r w:rsidRPr="00E539A9">
        <w:rPr>
          <w:iCs/>
        </w:rPr>
        <w:t>pro</w:t>
      </w:r>
      <w:r w:rsidR="00E539A9">
        <w:rPr>
          <w:iCs/>
        </w:rPr>
        <w:t>ject</w:t>
      </w:r>
      <w:r w:rsidRPr="00E539A9">
        <w:rPr>
          <w:iCs/>
        </w:rPr>
        <w:t xml:space="preserve"> </w:t>
      </w:r>
      <w:r>
        <w:t xml:space="preserve">may </w:t>
      </w:r>
      <w:r w:rsidRPr="006C4ADF">
        <w:t xml:space="preserve">not physically </w:t>
      </w:r>
      <w:r>
        <w:t xml:space="preserve">be </w:t>
      </w:r>
      <w:r w:rsidRPr="006C4ADF">
        <w:t>manufacturing the service</w:t>
      </w:r>
      <w:r>
        <w:t xml:space="preserve"> itself, it may classify as</w:t>
      </w:r>
      <w:r w:rsidRPr="006C4ADF">
        <w:t xml:space="preserve"> a ‘Manufacturer’ as defined in </w:t>
      </w:r>
      <w:r w:rsidR="00913360">
        <w:t>DCB</w:t>
      </w:r>
      <w:r w:rsidRPr="006C4ADF">
        <w:t>0129:</w:t>
      </w:r>
    </w:p>
    <w:p w14:paraId="6781C0B6" w14:textId="77777777" w:rsidR="006C4ADF" w:rsidRPr="006C4ADF" w:rsidRDefault="006C4ADF" w:rsidP="00604243">
      <w:r w:rsidRPr="006C4ADF">
        <w:t>‘Person or organisation with responsibility for the design, manufacture, packaging or labelling of a Health IT System, assembling a system, or adapting a Health IT System before it is placed on the market and/or put into service, regardless of whether these operations are carried out by that person or on that person's behalf by a third party.’</w:t>
      </w:r>
    </w:p>
    <w:p w14:paraId="77CAE2A7" w14:textId="32A17B97" w:rsidR="006C4ADF" w:rsidRPr="006C4ADF" w:rsidRDefault="006C4ADF" w:rsidP="00604243">
      <w:r w:rsidRPr="006C4ADF">
        <w:t xml:space="preserve">Within the safety standard </w:t>
      </w:r>
      <w:r w:rsidR="00913360">
        <w:t>DCB</w:t>
      </w:r>
      <w:r w:rsidRPr="006C4ADF">
        <w:t>0160 we can also assume partial responsibility in the role of a Health Organisation.  This standard is addressed to those persons in Health Organisations who are responsible for ensuring clinical safety in the deployment of Health IT Systems through the application of clinical risk management.</w:t>
      </w:r>
    </w:p>
    <w:p w14:paraId="5ED94EBF" w14:textId="0E9A829B" w:rsidR="006C4ADF" w:rsidRPr="00C33083" w:rsidRDefault="006C4ADF" w:rsidP="00604243">
      <w:pPr>
        <w:rPr>
          <w:iCs/>
        </w:rPr>
      </w:pPr>
      <w:r w:rsidRPr="006C4ADF">
        <w:t xml:space="preserve">The </w:t>
      </w:r>
      <w:r w:rsidR="00C33083" w:rsidRPr="00C33083">
        <w:rPr>
          <w:iCs/>
        </w:rPr>
        <w:t>project</w:t>
      </w:r>
      <w:r w:rsidRPr="00C33083">
        <w:rPr>
          <w:iCs/>
        </w:rPr>
        <w:t xml:space="preserve"> will therefore adhere to all applicable requirements of </w:t>
      </w:r>
      <w:r w:rsidR="00913360" w:rsidRPr="00C33083">
        <w:rPr>
          <w:iCs/>
        </w:rPr>
        <w:t>DCB</w:t>
      </w:r>
      <w:r w:rsidRPr="00C33083">
        <w:rPr>
          <w:iCs/>
        </w:rPr>
        <w:t xml:space="preserve">0129 and </w:t>
      </w:r>
      <w:r w:rsidR="00913360" w:rsidRPr="00C33083">
        <w:rPr>
          <w:iCs/>
        </w:rPr>
        <w:t>DCB</w:t>
      </w:r>
      <w:r w:rsidRPr="00C33083">
        <w:rPr>
          <w:iCs/>
        </w:rPr>
        <w:t>0160 in this regard.</w:t>
      </w:r>
    </w:p>
    <w:p w14:paraId="0E997A40" w14:textId="4F0D065F" w:rsidR="006C4ADF" w:rsidRPr="00C33083" w:rsidRDefault="006C4ADF" w:rsidP="00604243">
      <w:pPr>
        <w:rPr>
          <w:iCs/>
        </w:rPr>
      </w:pPr>
      <w:r w:rsidRPr="00C33083">
        <w:rPr>
          <w:iCs/>
        </w:rPr>
        <w:t xml:space="preserve">Note: this section provides guidance for those organisations who may fall within the scope of both safety standards. If this does not </w:t>
      </w:r>
      <w:proofErr w:type="gramStart"/>
      <w:r w:rsidRPr="00C33083">
        <w:rPr>
          <w:iCs/>
        </w:rPr>
        <w:t>apply</w:t>
      </w:r>
      <w:proofErr w:type="gramEnd"/>
      <w:r w:rsidRPr="00C33083">
        <w:rPr>
          <w:iCs/>
        </w:rPr>
        <w:t xml:space="preserve"> then please delete this section.</w:t>
      </w:r>
    </w:p>
    <w:p w14:paraId="0253EB79" w14:textId="77777777" w:rsidR="006C4ADF" w:rsidRDefault="006C4ADF">
      <w:pPr>
        <w:spacing w:after="0"/>
        <w:textboxTightWrap w:val="none"/>
        <w:rPr>
          <w:rFonts w:cs="Arial"/>
          <w:b/>
          <w:bCs/>
          <w:color w:val="005EB8" w:themeColor="accent1"/>
          <w:spacing w:val="-14"/>
          <w:kern w:val="28"/>
          <w:sz w:val="42"/>
          <w:szCs w:val="32"/>
          <w14:ligatures w14:val="standardContextual"/>
        </w:rPr>
      </w:pPr>
      <w:r>
        <w:br w:type="page"/>
      </w:r>
    </w:p>
    <w:p w14:paraId="41BA4F24" w14:textId="2E656156" w:rsidR="006C4ADF" w:rsidRDefault="006C4ADF" w:rsidP="006C4ADF">
      <w:pPr>
        <w:pStyle w:val="Heading1"/>
      </w:pPr>
      <w:bookmarkStart w:id="15" w:name="_Toc490472100"/>
      <w:r>
        <w:lastRenderedPageBreak/>
        <w:t>Clinical Risk Management File</w:t>
      </w:r>
      <w:bookmarkEnd w:id="15"/>
    </w:p>
    <w:p w14:paraId="75575FDC" w14:textId="518BF13C" w:rsidR="006C4ADF" w:rsidRDefault="006C4ADF" w:rsidP="006C4ADF">
      <w:r w:rsidRPr="006C4ADF">
        <w:t>The</w:t>
      </w:r>
      <w:r w:rsidR="00E539A9">
        <w:t xml:space="preserve"> </w:t>
      </w:r>
      <w:r w:rsidR="00E539A9">
        <w:rPr>
          <w:iCs/>
        </w:rPr>
        <w:t>project</w:t>
      </w:r>
      <w:r w:rsidRPr="006C4ADF">
        <w:t xml:space="preserve"> SharePoint</w:t>
      </w:r>
      <w:r>
        <w:t>/Intranet/file location</w:t>
      </w:r>
      <w:r w:rsidRPr="006C4ADF">
        <w:t xml:space="preserve"> site contains all relevant clinical safety documentation and will perform the function of the Clinical Risk Management File. This folder will be managed by the Clinical Safety Officer and Clinical Safety Engineer. The location of the SharePoint site is:</w:t>
      </w:r>
    </w:p>
    <w:p w14:paraId="1CE88124" w14:textId="3B57B9CA" w:rsidR="006C4ADF" w:rsidRDefault="006C4ADF" w:rsidP="006C4ADF">
      <w:r>
        <w:t>[</w:t>
      </w:r>
      <w:r w:rsidRPr="006C4ADF">
        <w:rPr>
          <w:i/>
          <w:highlight w:val="yellow"/>
        </w:rPr>
        <w:t>provide reference here</w:t>
      </w:r>
      <w:r>
        <w:t>]</w:t>
      </w:r>
    </w:p>
    <w:p w14:paraId="2D7C0AC8" w14:textId="132DB758" w:rsidR="006C4ADF" w:rsidRDefault="006C4ADF" w:rsidP="006C4ADF">
      <w:pPr>
        <w:pStyle w:val="Heading2"/>
      </w:pPr>
      <w:bookmarkStart w:id="16" w:name="_Toc490472101"/>
      <w:r w:rsidRPr="006C4ADF">
        <w:t>Individual project areas and associated assurance approaches</w:t>
      </w:r>
      <w:bookmarkEnd w:id="16"/>
    </w:p>
    <w:p w14:paraId="476338A6" w14:textId="0D867DD3" w:rsidR="006C4ADF" w:rsidRDefault="001949F6" w:rsidP="006C4ADF">
      <w:r>
        <w:t>Highlight any individual areas where assurance processes differ from the normal within the organisation. Document any assumptions or constraints that may provide detail to the CRMP and overall delivery and compliance to the safety standards.</w:t>
      </w:r>
    </w:p>
    <w:p w14:paraId="7B95BB20" w14:textId="39383DD1" w:rsidR="001949F6" w:rsidRDefault="001949F6" w:rsidP="001949F6">
      <w:pPr>
        <w:pStyle w:val="Heading2"/>
      </w:pPr>
      <w:bookmarkStart w:id="17" w:name="_Toc490472102"/>
      <w:r>
        <w:t>Resources / Personnel</w:t>
      </w:r>
      <w:bookmarkEnd w:id="17"/>
    </w:p>
    <w:p w14:paraId="5D227BC5" w14:textId="1FCC9665" w:rsidR="001949F6" w:rsidRPr="003B7A64" w:rsidRDefault="001949F6" w:rsidP="001949F6">
      <w:r w:rsidRPr="003B7A64">
        <w:t>Th</w:t>
      </w:r>
      <w:r>
        <w:t>e</w:t>
      </w:r>
      <w:r w:rsidRPr="003B7A64">
        <w:t xml:space="preserve"> </w:t>
      </w:r>
      <w:r>
        <w:t xml:space="preserve">Clinical Safety Officer </w:t>
      </w:r>
      <w:r w:rsidRPr="003B7A64">
        <w:t xml:space="preserve">is responsible for ensuring the clinical safety of </w:t>
      </w:r>
      <w:r>
        <w:t xml:space="preserve">the </w:t>
      </w:r>
      <w:r w:rsidR="00E539A9" w:rsidRPr="00E539A9">
        <w:rPr>
          <w:iCs/>
        </w:rPr>
        <w:t xml:space="preserve">project </w:t>
      </w:r>
      <w:r w:rsidRPr="003B7A64">
        <w:t>through the application of clinical risk management.  The Clinical Safety Officer is a suitably qualified and experienced clinician who holds current registration with their relevant professional body and has had appropriate tr</w:t>
      </w:r>
      <w:r>
        <w:t>aining for this role.</w:t>
      </w:r>
    </w:p>
    <w:p w14:paraId="0EF31693" w14:textId="77777777" w:rsidR="001949F6" w:rsidRPr="003B7A64" w:rsidRDefault="001949F6" w:rsidP="001949F6">
      <w:r w:rsidRPr="003B7A64">
        <w:t>Key responsibilities include:</w:t>
      </w:r>
    </w:p>
    <w:p w14:paraId="1EB5CF5C" w14:textId="68076B2A" w:rsidR="001949F6" w:rsidRPr="003B7A64" w:rsidRDefault="001949F6" w:rsidP="001949F6">
      <w:pPr>
        <w:pStyle w:val="ListParagraph"/>
        <w:numPr>
          <w:ilvl w:val="0"/>
          <w:numId w:val="8"/>
        </w:numPr>
        <w:spacing w:after="140"/>
        <w:contextualSpacing/>
      </w:pPr>
      <w:r>
        <w:t>approval of the Clinical Risk Management Plan to confirm that the plan is appropriate and achievable in the context of the Health IT System development and modification;</w:t>
      </w:r>
      <w:r>
        <w:br/>
      </w:r>
    </w:p>
    <w:p w14:paraId="3FE0BA9D" w14:textId="77777777" w:rsidR="001949F6" w:rsidRDefault="18A4FDC9" w:rsidP="001949F6">
      <w:pPr>
        <w:pStyle w:val="ListParagraph"/>
        <w:numPr>
          <w:ilvl w:val="0"/>
          <w:numId w:val="8"/>
        </w:numPr>
        <w:spacing w:after="140"/>
        <w:contextualSpacing/>
      </w:pPr>
      <w:r>
        <w:t>ensuring that clinical risk management activities are completed in accordance with the Clinical Risk Management Plan (this document</w:t>
      </w:r>
      <w:proofErr w:type="gramStart"/>
      <w:r>
        <w:t>);</w:t>
      </w:r>
      <w:proofErr w:type="gramEnd"/>
    </w:p>
    <w:p w14:paraId="2B63E9BC" w14:textId="77777777" w:rsidR="001949F6" w:rsidRPr="003B7A64" w:rsidRDefault="001949F6" w:rsidP="001949F6">
      <w:pPr>
        <w:pStyle w:val="ListParagraph"/>
        <w:numPr>
          <w:ilvl w:val="0"/>
          <w:numId w:val="8"/>
        </w:numPr>
        <w:spacing w:after="140"/>
        <w:contextualSpacing/>
      </w:pPr>
      <w:r>
        <w:t>reviewing and approving of all safety documentation including Clinical Safety Case Reports and Hazard Logs;</w:t>
      </w:r>
      <w:r>
        <w:br/>
      </w:r>
    </w:p>
    <w:p w14:paraId="330A9CD3" w14:textId="77777777" w:rsidR="001949F6" w:rsidRPr="003B7A64" w:rsidRDefault="001949F6" w:rsidP="001949F6">
      <w:pPr>
        <w:pStyle w:val="ListParagraph"/>
        <w:numPr>
          <w:ilvl w:val="0"/>
          <w:numId w:val="8"/>
        </w:numPr>
        <w:spacing w:after="140"/>
        <w:contextualSpacing/>
      </w:pPr>
      <w:r>
        <w:t>reviewing evidence in the Clinical Risk Management File to ensure it is complete and supports the Clinical Safety Case Report;</w:t>
      </w:r>
      <w:r>
        <w:br/>
      </w:r>
    </w:p>
    <w:p w14:paraId="392F2817" w14:textId="77777777" w:rsidR="001949F6" w:rsidRPr="003B7A64" w:rsidRDefault="001949F6" w:rsidP="001949F6">
      <w:pPr>
        <w:pStyle w:val="ListParagraph"/>
        <w:numPr>
          <w:ilvl w:val="0"/>
          <w:numId w:val="8"/>
        </w:numPr>
        <w:spacing w:after="140"/>
        <w:contextualSpacing/>
      </w:pPr>
      <w:r>
        <w:t>providing recommendation to GP Connect Programme whether the Service is safe to release; and</w:t>
      </w:r>
      <w:r>
        <w:br/>
      </w:r>
    </w:p>
    <w:p w14:paraId="6121C13C" w14:textId="77777777" w:rsidR="001949F6" w:rsidRDefault="001949F6" w:rsidP="001949F6">
      <w:pPr>
        <w:pStyle w:val="ListParagraph"/>
        <w:numPr>
          <w:ilvl w:val="0"/>
          <w:numId w:val="8"/>
        </w:numPr>
        <w:spacing w:after="140"/>
        <w:contextualSpacing/>
      </w:pPr>
      <w:r>
        <w:t>escalating any unacceptable safety risks.</w:t>
      </w:r>
    </w:p>
    <w:p w14:paraId="66FF148E" w14:textId="77777777" w:rsidR="001949F6" w:rsidRDefault="001949F6" w:rsidP="001949F6">
      <w:pPr>
        <w:rPr>
          <w:b/>
          <w:bCs/>
        </w:rPr>
      </w:pPr>
    </w:p>
    <w:p w14:paraId="62C46BCB" w14:textId="06FBC857" w:rsidR="001949F6" w:rsidRPr="008C438D" w:rsidRDefault="001949F6" w:rsidP="001949F6">
      <w:pPr>
        <w:rPr>
          <w:b/>
          <w:bCs/>
        </w:rPr>
      </w:pPr>
      <w:r w:rsidRPr="008C438D">
        <w:rPr>
          <w:b/>
          <w:bCs/>
        </w:rPr>
        <w:t xml:space="preserve">Table </w:t>
      </w:r>
      <w:r w:rsidRPr="008C438D">
        <w:rPr>
          <w:b/>
          <w:bCs/>
        </w:rPr>
        <w:fldChar w:fldCharType="begin"/>
      </w:r>
      <w:r w:rsidRPr="008C438D">
        <w:rPr>
          <w:b/>
          <w:bCs/>
        </w:rPr>
        <w:instrText xml:space="preserve"> SEQ Table \* ARABIC </w:instrText>
      </w:r>
      <w:r w:rsidRPr="008C438D">
        <w:rPr>
          <w:b/>
          <w:bCs/>
        </w:rPr>
        <w:fldChar w:fldCharType="separate"/>
      </w:r>
      <w:r w:rsidR="009065E7">
        <w:rPr>
          <w:b/>
          <w:bCs/>
          <w:noProof/>
        </w:rPr>
        <w:t>1</w:t>
      </w:r>
      <w:r w:rsidRPr="008C438D">
        <w:fldChar w:fldCharType="end"/>
      </w:r>
      <w:r w:rsidRPr="008C438D">
        <w:rPr>
          <w:b/>
          <w:bCs/>
        </w:rPr>
        <w:t xml:space="preserve"> Roles and responsibilities</w:t>
      </w:r>
    </w:p>
    <w:tbl>
      <w:tblPr>
        <w:tblStyle w:val="TableGrid"/>
        <w:tblW w:w="0" w:type="auto"/>
        <w:tblLook w:val="04A0" w:firstRow="1" w:lastRow="0" w:firstColumn="1" w:lastColumn="0" w:noHBand="0" w:noVBand="1"/>
      </w:tblPr>
      <w:tblGrid>
        <w:gridCol w:w="2520"/>
        <w:gridCol w:w="2520"/>
        <w:gridCol w:w="2520"/>
        <w:gridCol w:w="2520"/>
      </w:tblGrid>
      <w:tr w:rsidR="001949F6" w:rsidRPr="008C438D" w14:paraId="006DFFF8" w14:textId="77777777" w:rsidTr="001949F6">
        <w:trPr>
          <w:trHeight w:val="419"/>
        </w:trPr>
        <w:tc>
          <w:tcPr>
            <w:tcW w:w="5040" w:type="dxa"/>
            <w:gridSpan w:val="2"/>
            <w:tcBorders>
              <w:right w:val="single" w:sz="4" w:space="0" w:color="auto"/>
            </w:tcBorders>
            <w:shd w:val="clear" w:color="auto" w:fill="0F0F0F" w:themeFill="text1"/>
          </w:tcPr>
          <w:p w14:paraId="24682D47" w14:textId="77777777" w:rsidR="001949F6" w:rsidRPr="002444DF" w:rsidRDefault="001949F6" w:rsidP="001949F6">
            <w:pPr>
              <w:rPr>
                <w:color w:val="FFFFFF" w:themeColor="background1"/>
              </w:rPr>
            </w:pPr>
            <w:r w:rsidRPr="002444DF">
              <w:rPr>
                <w:color w:val="FFFFFF" w:themeColor="background1"/>
              </w:rPr>
              <w:t>Development Team</w:t>
            </w:r>
          </w:p>
        </w:tc>
        <w:tc>
          <w:tcPr>
            <w:tcW w:w="5040" w:type="dxa"/>
            <w:gridSpan w:val="2"/>
            <w:tcBorders>
              <w:left w:val="single" w:sz="4" w:space="0" w:color="auto"/>
            </w:tcBorders>
            <w:shd w:val="clear" w:color="auto" w:fill="0F0F0F" w:themeFill="text1"/>
          </w:tcPr>
          <w:p w14:paraId="4B9DD129" w14:textId="77777777" w:rsidR="001949F6" w:rsidRPr="002444DF" w:rsidRDefault="001949F6" w:rsidP="001949F6">
            <w:pPr>
              <w:rPr>
                <w:color w:val="FFFFFF" w:themeColor="background1"/>
              </w:rPr>
            </w:pPr>
            <w:r w:rsidRPr="002444DF">
              <w:rPr>
                <w:color w:val="FFFFFF" w:themeColor="background1"/>
              </w:rPr>
              <w:t>Assurance Team</w:t>
            </w:r>
          </w:p>
        </w:tc>
      </w:tr>
      <w:tr w:rsidR="001949F6" w:rsidRPr="008C438D" w14:paraId="6D18510B" w14:textId="77777777" w:rsidTr="001949F6">
        <w:tc>
          <w:tcPr>
            <w:tcW w:w="2520" w:type="dxa"/>
            <w:tcBorders>
              <w:bottom w:val="single" w:sz="4" w:space="0" w:color="auto"/>
            </w:tcBorders>
          </w:tcPr>
          <w:p w14:paraId="17017A0E" w14:textId="77777777" w:rsidR="001949F6" w:rsidRPr="008C438D" w:rsidRDefault="001949F6" w:rsidP="001949F6">
            <w:r w:rsidRPr="008C438D">
              <w:t>Safety Engineer</w:t>
            </w:r>
          </w:p>
        </w:tc>
        <w:tc>
          <w:tcPr>
            <w:tcW w:w="2520" w:type="dxa"/>
            <w:tcBorders>
              <w:bottom w:val="single" w:sz="4" w:space="0" w:color="auto"/>
              <w:right w:val="single" w:sz="4" w:space="0" w:color="auto"/>
            </w:tcBorders>
          </w:tcPr>
          <w:p w14:paraId="2EB41DF7" w14:textId="28627FE8" w:rsidR="001949F6" w:rsidRPr="008C438D" w:rsidRDefault="001949F6" w:rsidP="001949F6"/>
        </w:tc>
        <w:tc>
          <w:tcPr>
            <w:tcW w:w="2520" w:type="dxa"/>
            <w:tcBorders>
              <w:left w:val="single" w:sz="4" w:space="0" w:color="auto"/>
            </w:tcBorders>
          </w:tcPr>
          <w:p w14:paraId="4EEE5885" w14:textId="77777777" w:rsidR="001949F6" w:rsidRPr="008C438D" w:rsidRDefault="001949F6" w:rsidP="001949F6">
            <w:r w:rsidRPr="008C438D">
              <w:t>Safety Engineers</w:t>
            </w:r>
          </w:p>
        </w:tc>
        <w:tc>
          <w:tcPr>
            <w:tcW w:w="2520" w:type="dxa"/>
          </w:tcPr>
          <w:p w14:paraId="28C6C8F6" w14:textId="3AA3B93C" w:rsidR="001949F6" w:rsidRPr="008C438D" w:rsidRDefault="001949F6" w:rsidP="001949F6"/>
        </w:tc>
      </w:tr>
      <w:tr w:rsidR="001949F6" w:rsidRPr="00067951" w14:paraId="7DA9EFF4" w14:textId="77777777" w:rsidTr="001949F6">
        <w:tc>
          <w:tcPr>
            <w:tcW w:w="2520" w:type="dxa"/>
            <w:tcBorders>
              <w:bottom w:val="single" w:sz="4" w:space="0" w:color="auto"/>
            </w:tcBorders>
          </w:tcPr>
          <w:p w14:paraId="58E9FE5E" w14:textId="77777777" w:rsidR="001949F6" w:rsidRPr="008C438D" w:rsidRDefault="001949F6" w:rsidP="001949F6">
            <w:r w:rsidRPr="008C438D">
              <w:t xml:space="preserve">Clinical </w:t>
            </w:r>
            <w:r>
              <w:t>S</w:t>
            </w:r>
            <w:r w:rsidRPr="008C438D">
              <w:t>afety Officer</w:t>
            </w:r>
          </w:p>
        </w:tc>
        <w:tc>
          <w:tcPr>
            <w:tcW w:w="2520" w:type="dxa"/>
            <w:tcBorders>
              <w:bottom w:val="single" w:sz="4" w:space="0" w:color="auto"/>
              <w:right w:val="single" w:sz="4" w:space="0" w:color="auto"/>
            </w:tcBorders>
          </w:tcPr>
          <w:p w14:paraId="23D0413B" w14:textId="65D1B235" w:rsidR="001949F6" w:rsidRPr="008C438D" w:rsidRDefault="001949F6" w:rsidP="001949F6"/>
        </w:tc>
        <w:tc>
          <w:tcPr>
            <w:tcW w:w="2520" w:type="dxa"/>
            <w:tcBorders>
              <w:left w:val="single" w:sz="4" w:space="0" w:color="auto"/>
              <w:bottom w:val="single" w:sz="4" w:space="0" w:color="auto"/>
            </w:tcBorders>
          </w:tcPr>
          <w:p w14:paraId="07632930" w14:textId="77777777" w:rsidR="001949F6" w:rsidRPr="008C438D" w:rsidRDefault="001949F6" w:rsidP="001949F6">
            <w:r w:rsidRPr="008C438D">
              <w:t xml:space="preserve">Clinical </w:t>
            </w:r>
            <w:r>
              <w:t>S</w:t>
            </w:r>
            <w:r w:rsidRPr="008C438D">
              <w:t>afety Officers</w:t>
            </w:r>
          </w:p>
        </w:tc>
        <w:tc>
          <w:tcPr>
            <w:tcW w:w="2520" w:type="dxa"/>
            <w:tcBorders>
              <w:bottom w:val="single" w:sz="4" w:space="0" w:color="auto"/>
            </w:tcBorders>
          </w:tcPr>
          <w:p w14:paraId="022FC51F" w14:textId="36060E5C" w:rsidR="001949F6" w:rsidRPr="008C438D" w:rsidRDefault="001949F6" w:rsidP="001949F6"/>
        </w:tc>
      </w:tr>
    </w:tbl>
    <w:p w14:paraId="5F71D513" w14:textId="703DDFED" w:rsidR="001949F6" w:rsidRDefault="001949F6" w:rsidP="001949F6">
      <w:r w:rsidRPr="001949F6">
        <w:rPr>
          <w:b/>
        </w:rPr>
        <w:t>Note:</w:t>
      </w:r>
      <w:r>
        <w:t xml:space="preserve"> This is an example of where roles and responsibilities can be summarised simply or referenced out to more suitable and detailed documentation if available.</w:t>
      </w:r>
    </w:p>
    <w:p w14:paraId="10C4698F" w14:textId="5B33A08C" w:rsidR="001949F6" w:rsidRDefault="001949F6" w:rsidP="001949F6">
      <w:pPr>
        <w:pStyle w:val="Heading2"/>
      </w:pPr>
      <w:bookmarkStart w:id="18" w:name="_Toc490472103"/>
      <w:r w:rsidRPr="001949F6">
        <w:lastRenderedPageBreak/>
        <w:t>Clinical Risk Evaluation and Management</w:t>
      </w:r>
      <w:bookmarkEnd w:id="18"/>
    </w:p>
    <w:p w14:paraId="501A812B" w14:textId="05B9C4A0" w:rsidR="001949F6" w:rsidRDefault="001949F6" w:rsidP="001949F6">
      <w:r>
        <w:t xml:space="preserve">The clinical risk matrix, evaluation and management process used is defined below and can also be found in more detail within the appendix. The hazard assessment process will follow the standard </w:t>
      </w:r>
      <w:r w:rsidRPr="001949F6">
        <w:rPr>
          <w:i/>
          <w:highlight w:val="yellow"/>
        </w:rPr>
        <w:t>Clinical Risk Management System</w:t>
      </w:r>
      <w:r>
        <w:t xml:space="preserve"> </w:t>
      </w:r>
      <w:r w:rsidRPr="005E7E10">
        <w:t>[</w:t>
      </w:r>
      <w:r w:rsidRPr="001949F6">
        <w:rPr>
          <w:i/>
          <w:highlight w:val="yellow"/>
        </w:rPr>
        <w:t>provide reference</w:t>
      </w:r>
      <w:r w:rsidRPr="005E7E10">
        <w:t>]</w:t>
      </w:r>
      <w:r>
        <w:t xml:space="preserve"> approach.</w:t>
      </w:r>
    </w:p>
    <w:p w14:paraId="23DA3B1F" w14:textId="1BEC13CC" w:rsidR="001949F6" w:rsidRDefault="001949F6" w:rsidP="001949F6">
      <w:pPr>
        <w:spacing w:after="0"/>
        <w:textboxTightWrap w:val="none"/>
      </w:pPr>
      <w:r>
        <w:t xml:space="preserve">Hazards may be identified in other ways during the development and use of the </w:t>
      </w:r>
      <w:r w:rsidR="00C33083" w:rsidRPr="00C33083">
        <w:rPr>
          <w:iCs/>
        </w:rPr>
        <w:t xml:space="preserve">system </w:t>
      </w:r>
      <w:r w:rsidRPr="00C33083">
        <w:rPr>
          <w:iCs/>
        </w:rPr>
        <w:t>such</w:t>
      </w:r>
      <w:r>
        <w:t xml:space="preserve"> as:</w:t>
      </w:r>
    </w:p>
    <w:p w14:paraId="061AC857" w14:textId="77777777" w:rsidR="001949F6" w:rsidRDefault="001949F6" w:rsidP="001949F6">
      <w:pPr>
        <w:spacing w:after="0"/>
        <w:textboxTightWrap w:val="none"/>
      </w:pPr>
    </w:p>
    <w:p w14:paraId="4C846E4C" w14:textId="00D70D38" w:rsidR="001949F6" w:rsidRDefault="001949F6" w:rsidP="001949F6">
      <w:pPr>
        <w:pStyle w:val="ListParagraph"/>
        <w:numPr>
          <w:ilvl w:val="0"/>
          <w:numId w:val="9"/>
        </w:numPr>
        <w:spacing w:after="0"/>
        <w:contextualSpacing/>
        <w:textboxTightWrap w:val="none"/>
      </w:pPr>
      <w:r>
        <w:t>Discovery during design of a solution by supplier or NHS Organisation;</w:t>
      </w:r>
      <w:r>
        <w:br/>
      </w:r>
    </w:p>
    <w:p w14:paraId="0F883866" w14:textId="77777777" w:rsidR="001949F6" w:rsidRDefault="001949F6" w:rsidP="001949F6">
      <w:pPr>
        <w:pStyle w:val="ListParagraph"/>
        <w:numPr>
          <w:ilvl w:val="0"/>
          <w:numId w:val="9"/>
        </w:numPr>
        <w:spacing w:after="0"/>
        <w:contextualSpacing/>
        <w:textboxTightWrap w:val="none"/>
      </w:pPr>
      <w:r>
        <w:t>Testing of amended functionality;</w:t>
      </w:r>
      <w:r>
        <w:br/>
      </w:r>
    </w:p>
    <w:p w14:paraId="77E84BE9" w14:textId="77777777" w:rsidR="001949F6" w:rsidRDefault="001949F6" w:rsidP="001949F6">
      <w:pPr>
        <w:pStyle w:val="ListParagraph"/>
        <w:numPr>
          <w:ilvl w:val="0"/>
          <w:numId w:val="9"/>
        </w:numPr>
        <w:spacing w:after="0"/>
        <w:contextualSpacing/>
        <w:textboxTightWrap w:val="none"/>
      </w:pPr>
      <w:r>
        <w:t>Ad hoc testing of live service functionality;</w:t>
      </w:r>
      <w:r>
        <w:br/>
      </w:r>
    </w:p>
    <w:p w14:paraId="25B525F4" w14:textId="77777777" w:rsidR="001949F6" w:rsidRDefault="001949F6" w:rsidP="001949F6">
      <w:pPr>
        <w:pStyle w:val="ListParagraph"/>
        <w:numPr>
          <w:ilvl w:val="0"/>
          <w:numId w:val="9"/>
        </w:numPr>
        <w:spacing w:after="0"/>
        <w:contextualSpacing/>
        <w:textboxTightWrap w:val="none"/>
      </w:pPr>
      <w:r>
        <w:t>Reporting of an incident or problem within the live service; and</w:t>
      </w:r>
      <w:r>
        <w:br/>
      </w:r>
    </w:p>
    <w:p w14:paraId="317DC24E" w14:textId="332B0A37" w:rsidR="001949F6" w:rsidRDefault="001949F6" w:rsidP="001949F6">
      <w:pPr>
        <w:pStyle w:val="ListParagraph"/>
        <w:numPr>
          <w:ilvl w:val="0"/>
          <w:numId w:val="9"/>
        </w:numPr>
        <w:spacing w:after="0"/>
        <w:contextualSpacing/>
        <w:textboxTightWrap w:val="none"/>
      </w:pPr>
      <w:r>
        <w:t>Identification by a member of staff within the supplier or NHS Organisation</w:t>
      </w:r>
    </w:p>
    <w:p w14:paraId="4093FACF" w14:textId="77777777" w:rsidR="001949F6" w:rsidRDefault="001949F6" w:rsidP="001949F6">
      <w:pPr>
        <w:spacing w:after="0"/>
        <w:textboxTightWrap w:val="none"/>
      </w:pPr>
    </w:p>
    <w:p w14:paraId="0809B430" w14:textId="77777777" w:rsidR="001949F6" w:rsidRDefault="001949F6" w:rsidP="001949F6">
      <w:pPr>
        <w:spacing w:after="0"/>
        <w:textboxTightWrap w:val="none"/>
      </w:pPr>
      <w:r>
        <w:t>For each identified hazard, the following information will be defined and recorded on the Hazard Sheet and summarised on the Hazard Log:</w:t>
      </w:r>
    </w:p>
    <w:p w14:paraId="775258DF" w14:textId="77777777" w:rsidR="001949F6" w:rsidRDefault="001949F6" w:rsidP="001949F6">
      <w:pPr>
        <w:spacing w:after="0"/>
        <w:textboxTightWrap w:val="none"/>
      </w:pPr>
    </w:p>
    <w:p w14:paraId="2D284F22" w14:textId="77777777" w:rsidR="001949F6" w:rsidRDefault="001949F6" w:rsidP="001949F6">
      <w:pPr>
        <w:pStyle w:val="ListParagraph"/>
        <w:numPr>
          <w:ilvl w:val="0"/>
          <w:numId w:val="10"/>
        </w:numPr>
        <w:spacing w:after="0"/>
        <w:contextualSpacing/>
        <w:textboxTightWrap w:val="none"/>
      </w:pPr>
      <w:r>
        <w:t>Hazard number;</w:t>
      </w:r>
      <w:r>
        <w:br/>
      </w:r>
    </w:p>
    <w:p w14:paraId="7E70A962" w14:textId="77777777" w:rsidR="001949F6" w:rsidRDefault="001949F6" w:rsidP="001949F6">
      <w:pPr>
        <w:pStyle w:val="ListParagraph"/>
        <w:numPr>
          <w:ilvl w:val="0"/>
          <w:numId w:val="10"/>
        </w:numPr>
        <w:spacing w:after="0"/>
        <w:contextualSpacing/>
        <w:textboxTightWrap w:val="none"/>
      </w:pPr>
      <w:r>
        <w:t>Hazard name;</w:t>
      </w:r>
      <w:r>
        <w:br/>
      </w:r>
    </w:p>
    <w:p w14:paraId="431F133B" w14:textId="77777777" w:rsidR="001949F6" w:rsidRDefault="001949F6" w:rsidP="001949F6">
      <w:pPr>
        <w:pStyle w:val="ListParagraph"/>
        <w:numPr>
          <w:ilvl w:val="0"/>
          <w:numId w:val="10"/>
        </w:numPr>
        <w:spacing w:after="0"/>
        <w:contextualSpacing/>
        <w:textboxTightWrap w:val="none"/>
      </w:pPr>
      <w:r>
        <w:t>Hazard description;</w:t>
      </w:r>
      <w:r>
        <w:br/>
      </w:r>
    </w:p>
    <w:p w14:paraId="1A319760" w14:textId="77777777" w:rsidR="001949F6" w:rsidRDefault="001949F6" w:rsidP="001949F6">
      <w:pPr>
        <w:pStyle w:val="ListParagraph"/>
        <w:numPr>
          <w:ilvl w:val="0"/>
          <w:numId w:val="10"/>
        </w:numPr>
        <w:spacing w:after="0"/>
        <w:contextualSpacing/>
        <w:textboxTightWrap w:val="none"/>
      </w:pPr>
      <w:r>
        <w:t>Potential clinical impact – this will describe the effect of the hazard in the care setting and potential impact on the patient;</w:t>
      </w:r>
      <w:r>
        <w:br/>
      </w:r>
    </w:p>
    <w:p w14:paraId="7B8908A6" w14:textId="77777777" w:rsidR="001949F6" w:rsidRDefault="001949F6" w:rsidP="001949F6">
      <w:pPr>
        <w:pStyle w:val="ListParagraph"/>
        <w:numPr>
          <w:ilvl w:val="0"/>
          <w:numId w:val="10"/>
        </w:numPr>
        <w:spacing w:after="0"/>
        <w:contextualSpacing/>
        <w:textboxTightWrap w:val="none"/>
      </w:pPr>
      <w:r>
        <w:t xml:space="preserve">Possible causes – these may be technical, human, error etc.  A hazard may have </w:t>
      </w:r>
      <w:proofErr w:type="gramStart"/>
      <w:r>
        <w:t>a number of</w:t>
      </w:r>
      <w:proofErr w:type="gramEnd"/>
      <w:r>
        <w:t xml:space="preserve"> causes; and</w:t>
      </w:r>
      <w:r>
        <w:br/>
      </w:r>
    </w:p>
    <w:p w14:paraId="531DD325" w14:textId="77777777" w:rsidR="001949F6" w:rsidRDefault="001949F6" w:rsidP="001949F6">
      <w:pPr>
        <w:pStyle w:val="ListParagraph"/>
        <w:numPr>
          <w:ilvl w:val="0"/>
          <w:numId w:val="10"/>
        </w:numPr>
        <w:spacing w:after="0"/>
        <w:contextualSpacing/>
        <w:textboxTightWrap w:val="none"/>
      </w:pPr>
      <w:r>
        <w:t xml:space="preserve">Existing controls – these are identified existing controls or measures that are currently in place and will remain in place post implementation that provide mitigation again the hazard, </w:t>
      </w:r>
      <w:proofErr w:type="gramStart"/>
      <w:r>
        <w:t>i.e.</w:t>
      </w:r>
      <w:proofErr w:type="gramEnd"/>
      <w:r>
        <w:t xml:space="preserve"> will be used as part of the initial Hazard Risk Assessment.</w:t>
      </w:r>
    </w:p>
    <w:p w14:paraId="3A3A229C" w14:textId="77777777" w:rsidR="001949F6" w:rsidRDefault="001949F6" w:rsidP="001949F6">
      <w:pPr>
        <w:spacing w:after="0"/>
        <w:textboxTightWrap w:val="none"/>
      </w:pPr>
    </w:p>
    <w:p w14:paraId="634E914A" w14:textId="40EE7FB5" w:rsidR="001949F6" w:rsidRDefault="001949F6" w:rsidP="001949F6">
      <w:pPr>
        <w:spacing w:after="0"/>
        <w:textboxTightWrap w:val="none"/>
      </w:pPr>
      <w:r>
        <w:t xml:space="preserve">Each Hazard will be discussed by the Clinical Safety </w:t>
      </w:r>
      <w:r w:rsidR="00C33083">
        <w:t>Officer for the project</w:t>
      </w:r>
      <w:r>
        <w:t xml:space="preserve"> and any other appropriate people.  They will perform the following tasks and record the outcome in the Hazard Sheet and a summary in the Hazard Log:</w:t>
      </w:r>
    </w:p>
    <w:p w14:paraId="58289CD2" w14:textId="77777777" w:rsidR="001949F6" w:rsidRDefault="001949F6" w:rsidP="001949F6">
      <w:pPr>
        <w:spacing w:after="0"/>
        <w:textboxTightWrap w:val="none"/>
      </w:pPr>
    </w:p>
    <w:p w14:paraId="2915156F" w14:textId="77777777" w:rsidR="001949F6" w:rsidRDefault="001949F6" w:rsidP="001949F6">
      <w:pPr>
        <w:pStyle w:val="ListParagraph"/>
        <w:numPr>
          <w:ilvl w:val="0"/>
          <w:numId w:val="11"/>
        </w:numPr>
        <w:spacing w:after="0"/>
        <w:contextualSpacing/>
        <w:textboxTightWrap w:val="none"/>
      </w:pPr>
      <w:r>
        <w:t>Estimation of clinical risks;</w:t>
      </w:r>
      <w:r>
        <w:br/>
      </w:r>
    </w:p>
    <w:p w14:paraId="28E40171" w14:textId="77777777" w:rsidR="001949F6" w:rsidRDefault="001949F6" w:rsidP="001949F6">
      <w:pPr>
        <w:pStyle w:val="ListParagraph"/>
        <w:numPr>
          <w:ilvl w:val="0"/>
          <w:numId w:val="11"/>
        </w:numPr>
        <w:spacing w:after="0"/>
        <w:contextualSpacing/>
        <w:textboxTightWrap w:val="none"/>
      </w:pPr>
      <w:r>
        <w:t>Clinical risk evaluation; and</w:t>
      </w:r>
      <w:r>
        <w:br/>
      </w:r>
    </w:p>
    <w:p w14:paraId="4E1815C8" w14:textId="77777777" w:rsidR="001949F6" w:rsidRDefault="001949F6" w:rsidP="001949F6">
      <w:pPr>
        <w:pStyle w:val="ListParagraph"/>
        <w:numPr>
          <w:ilvl w:val="0"/>
          <w:numId w:val="11"/>
        </w:numPr>
        <w:spacing w:after="0"/>
        <w:contextualSpacing/>
        <w:textboxTightWrap w:val="none"/>
      </w:pPr>
      <w:r>
        <w:t>Clinical risk control option management.</w:t>
      </w:r>
    </w:p>
    <w:p w14:paraId="0D08694F" w14:textId="77777777" w:rsidR="001949F6" w:rsidRDefault="001949F6" w:rsidP="001949F6">
      <w:pPr>
        <w:spacing w:after="0"/>
        <w:textboxTightWrap w:val="none"/>
      </w:pPr>
      <w:r>
        <w:t> </w:t>
      </w:r>
    </w:p>
    <w:p w14:paraId="16BCB266" w14:textId="77777777" w:rsidR="001949F6" w:rsidRDefault="001949F6" w:rsidP="001949F6">
      <w:pPr>
        <w:spacing w:after="0"/>
        <w:textboxTightWrap w:val="none"/>
      </w:pPr>
      <w:r>
        <w:t>Estimation of clinical risks.</w:t>
      </w:r>
    </w:p>
    <w:p w14:paraId="6014BD75" w14:textId="77777777" w:rsidR="001949F6" w:rsidRDefault="001949F6" w:rsidP="001949F6">
      <w:pPr>
        <w:spacing w:after="0"/>
        <w:textboxTightWrap w:val="none"/>
      </w:pPr>
    </w:p>
    <w:p w14:paraId="66A312AB" w14:textId="6FA40A82" w:rsidR="001949F6" w:rsidRDefault="001949F6" w:rsidP="001949F6">
      <w:r>
        <w:t xml:space="preserve">For each identified hazard estimation will be made of the clinical risk.  This will include the severity of the hazard, the likelihood of the hazard and the resulting clinical risk.  The </w:t>
      </w:r>
      <w:r>
        <w:lastRenderedPageBreak/>
        <w:t xml:space="preserve">estimation process will follow that established by the safety processes defined in </w:t>
      </w:r>
      <w:r w:rsidR="00913360">
        <w:t>DCB</w:t>
      </w:r>
      <w:r>
        <w:t>0129</w:t>
      </w:r>
      <w:r w:rsidRPr="005E7E10">
        <w:t>.</w:t>
      </w:r>
      <w:r w:rsidRPr="00EE7C49">
        <w:t xml:space="preserve"> </w:t>
      </w:r>
      <w:r>
        <w:t xml:space="preserve"> </w:t>
      </w:r>
      <w:r w:rsidRPr="00EE7C49">
        <w:t>A copy of the risk assessment matrix is provide</w:t>
      </w:r>
      <w:r>
        <w:t>d</w:t>
      </w:r>
      <w:r w:rsidRPr="00EE7C49">
        <w:t xml:space="preserve"> in the appendix.</w:t>
      </w:r>
    </w:p>
    <w:p w14:paraId="22F6B798" w14:textId="05FE8AE5" w:rsidR="00604243" w:rsidRDefault="00604243" w:rsidP="001949F6">
      <w:r w:rsidRPr="00604243">
        <w:rPr>
          <w:b/>
        </w:rPr>
        <w:t>Note:</w:t>
      </w:r>
      <w:r>
        <w:t xml:space="preserve"> Any valid approach to hazard assessment and associated risk assessment matrices can be used. The sample provided in this document is to highlight documentation requirements only and does not provide a recommendation on any specific methodology to be used. This decision must be made by the organisation and its clinical safety team.</w:t>
      </w:r>
    </w:p>
    <w:p w14:paraId="125FF620" w14:textId="77777777" w:rsidR="001949F6" w:rsidRDefault="001949F6">
      <w:pPr>
        <w:spacing w:after="0"/>
        <w:textboxTightWrap w:val="none"/>
        <w:rPr>
          <w:rFonts w:cs="Arial"/>
          <w:b/>
          <w:bCs/>
          <w:color w:val="005EB8" w:themeColor="accent1"/>
          <w:spacing w:val="-14"/>
          <w:kern w:val="28"/>
          <w:sz w:val="42"/>
          <w:szCs w:val="32"/>
          <w14:ligatures w14:val="standardContextual"/>
        </w:rPr>
      </w:pPr>
      <w:r>
        <w:br w:type="page"/>
      </w:r>
    </w:p>
    <w:p w14:paraId="458898A2" w14:textId="77AD0809" w:rsidR="001949F6" w:rsidRDefault="001949F6" w:rsidP="001949F6">
      <w:pPr>
        <w:pStyle w:val="Heading1"/>
      </w:pPr>
      <w:bookmarkStart w:id="19" w:name="_Toc490472104"/>
      <w:r>
        <w:lastRenderedPageBreak/>
        <w:t xml:space="preserve">Appendix – </w:t>
      </w:r>
      <w:r w:rsidRPr="001949F6">
        <w:t>Risk Classification Matrix</w:t>
      </w:r>
      <w:bookmarkEnd w:id="19"/>
    </w:p>
    <w:p w14:paraId="0066BAE5" w14:textId="77777777" w:rsidR="001949F6" w:rsidRPr="00067951" w:rsidRDefault="001949F6" w:rsidP="001949F6">
      <w:pPr>
        <w:rPr>
          <w:b/>
          <w:bCs/>
        </w:rPr>
      </w:pPr>
      <w:r w:rsidRPr="00067951">
        <w:rPr>
          <w:b/>
          <w:bCs/>
        </w:rPr>
        <w:t>Clinical Risk Management Risk Matrix</w:t>
      </w:r>
    </w:p>
    <w:tbl>
      <w:tblPr>
        <w:tblW w:w="9356" w:type="dxa"/>
        <w:tblInd w:w="108" w:type="dxa"/>
        <w:tblLayout w:type="fixed"/>
        <w:tblLook w:val="04A0" w:firstRow="1" w:lastRow="0" w:firstColumn="1" w:lastColumn="0" w:noHBand="0" w:noVBand="1"/>
      </w:tblPr>
      <w:tblGrid>
        <w:gridCol w:w="345"/>
        <w:gridCol w:w="1640"/>
        <w:gridCol w:w="1417"/>
        <w:gridCol w:w="1418"/>
        <w:gridCol w:w="1785"/>
        <w:gridCol w:w="1050"/>
        <w:gridCol w:w="1701"/>
      </w:tblGrid>
      <w:tr w:rsidR="001949F6" w:rsidRPr="00067951" w14:paraId="5E4B2F79" w14:textId="77777777" w:rsidTr="7D35BBEC">
        <w:trPr>
          <w:trHeight w:val="870"/>
          <w:tblHeader/>
        </w:trPr>
        <w:tc>
          <w:tcPr>
            <w:tcW w:w="345" w:type="dxa"/>
            <w:vMerge w:val="restart"/>
            <w:tcBorders>
              <w:top w:val="single" w:sz="4" w:space="0" w:color="auto"/>
              <w:left w:val="single" w:sz="4" w:space="0" w:color="auto"/>
              <w:bottom w:val="single" w:sz="4" w:space="0" w:color="auto"/>
              <w:right w:val="single" w:sz="4" w:space="0" w:color="auto"/>
            </w:tcBorders>
            <w:shd w:val="clear" w:color="auto" w:fill="A9DFFF"/>
            <w:textDirection w:val="btLr"/>
            <w:vAlign w:val="center"/>
          </w:tcPr>
          <w:p w14:paraId="001C8896" w14:textId="42EFAA7A" w:rsidR="001949F6" w:rsidRPr="00067951" w:rsidRDefault="18A4FDC9" w:rsidP="7D35BBEC">
            <w:pPr>
              <w:jc w:val="center"/>
              <w:rPr>
                <w:b/>
                <w:bCs/>
              </w:rPr>
            </w:pPr>
            <w:r w:rsidRPr="7D35BBEC">
              <w:rPr>
                <w:b/>
                <w:bCs/>
              </w:rPr>
              <w:t>L</w:t>
            </w:r>
            <w:r w:rsidR="69C3787E" w:rsidRPr="7D35BBEC">
              <w:rPr>
                <w:b/>
                <w:bCs/>
              </w:rPr>
              <w:t>i</w:t>
            </w:r>
            <w:r w:rsidRPr="7D35BBEC">
              <w:rPr>
                <w:b/>
                <w:bCs/>
              </w:rPr>
              <w:t>kelihoo</w:t>
            </w:r>
            <w:r w:rsidR="76E9F988" w:rsidRPr="7D35BBEC">
              <w:rPr>
                <w:b/>
                <w:bCs/>
              </w:rPr>
              <w:t>d</w:t>
            </w:r>
          </w:p>
        </w:tc>
        <w:tc>
          <w:tcPr>
            <w:tcW w:w="1640" w:type="dxa"/>
            <w:tcBorders>
              <w:top w:val="single" w:sz="4" w:space="0" w:color="auto"/>
              <w:left w:val="single" w:sz="4" w:space="0" w:color="auto"/>
              <w:bottom w:val="single" w:sz="4" w:space="0" w:color="auto"/>
              <w:right w:val="single" w:sz="4" w:space="0" w:color="auto"/>
            </w:tcBorders>
            <w:shd w:val="clear" w:color="auto" w:fill="A9DFFF"/>
            <w:vAlign w:val="center"/>
          </w:tcPr>
          <w:p w14:paraId="61B0881B" w14:textId="77777777" w:rsidR="001949F6" w:rsidRPr="00067951" w:rsidRDefault="001949F6" w:rsidP="001949F6">
            <w:r w:rsidRPr="00067951">
              <w:rPr>
                <w:lang w:val="en-IE"/>
              </w:rPr>
              <w:t>Very High</w:t>
            </w:r>
          </w:p>
        </w:tc>
        <w:tc>
          <w:tcPr>
            <w:tcW w:w="1417" w:type="dxa"/>
            <w:tcBorders>
              <w:top w:val="single" w:sz="4" w:space="0" w:color="auto"/>
              <w:left w:val="single" w:sz="4" w:space="0" w:color="auto"/>
              <w:bottom w:val="single" w:sz="4" w:space="0" w:color="auto"/>
              <w:right w:val="single" w:sz="4" w:space="0" w:color="auto"/>
            </w:tcBorders>
            <w:shd w:val="clear" w:color="auto" w:fill="FFCC99"/>
            <w:vAlign w:val="center"/>
          </w:tcPr>
          <w:p w14:paraId="4C626310" w14:textId="77777777" w:rsidR="001949F6" w:rsidRPr="00067951" w:rsidRDefault="001949F6" w:rsidP="001949F6">
            <w:r w:rsidRPr="00067951">
              <w:t>3</w:t>
            </w:r>
          </w:p>
        </w:tc>
        <w:tc>
          <w:tcPr>
            <w:tcW w:w="1418" w:type="dxa"/>
            <w:tcBorders>
              <w:top w:val="single" w:sz="4" w:space="0" w:color="auto"/>
              <w:left w:val="single" w:sz="4" w:space="0" w:color="auto"/>
              <w:bottom w:val="single" w:sz="4" w:space="0" w:color="auto"/>
              <w:right w:val="single" w:sz="4" w:space="0" w:color="auto"/>
            </w:tcBorders>
            <w:shd w:val="clear" w:color="auto" w:fill="E39495"/>
            <w:vAlign w:val="center"/>
          </w:tcPr>
          <w:p w14:paraId="757F4D47" w14:textId="77777777" w:rsidR="001949F6" w:rsidRPr="00067951" w:rsidRDefault="001949F6" w:rsidP="001949F6">
            <w:r w:rsidRPr="00067951">
              <w:t>4</w:t>
            </w:r>
          </w:p>
        </w:tc>
        <w:tc>
          <w:tcPr>
            <w:tcW w:w="1785" w:type="dxa"/>
            <w:tcBorders>
              <w:top w:val="single" w:sz="4" w:space="0" w:color="auto"/>
              <w:left w:val="single" w:sz="4" w:space="0" w:color="auto"/>
              <w:bottom w:val="single" w:sz="4" w:space="0" w:color="auto"/>
              <w:right w:val="single" w:sz="4" w:space="0" w:color="auto"/>
            </w:tcBorders>
            <w:shd w:val="clear" w:color="auto" w:fill="E39495"/>
            <w:vAlign w:val="center"/>
          </w:tcPr>
          <w:p w14:paraId="2FC48F49" w14:textId="77777777" w:rsidR="001949F6" w:rsidRPr="00067951" w:rsidRDefault="001949F6" w:rsidP="001949F6">
            <w:r w:rsidRPr="00067951">
              <w:t>4</w:t>
            </w:r>
          </w:p>
        </w:tc>
        <w:tc>
          <w:tcPr>
            <w:tcW w:w="1050" w:type="dxa"/>
            <w:tcBorders>
              <w:top w:val="single" w:sz="4" w:space="0" w:color="auto"/>
              <w:left w:val="single" w:sz="4" w:space="0" w:color="auto"/>
              <w:bottom w:val="single" w:sz="4" w:space="0" w:color="auto"/>
              <w:right w:val="single" w:sz="4" w:space="0" w:color="auto"/>
            </w:tcBorders>
            <w:shd w:val="clear" w:color="auto" w:fill="E36C0A"/>
            <w:vAlign w:val="center"/>
          </w:tcPr>
          <w:p w14:paraId="22B9ABFA" w14:textId="77777777" w:rsidR="001949F6" w:rsidRPr="00067951" w:rsidRDefault="001949F6" w:rsidP="001949F6">
            <w:r w:rsidRPr="00067951">
              <w:t>5</w:t>
            </w:r>
          </w:p>
        </w:tc>
        <w:tc>
          <w:tcPr>
            <w:tcW w:w="1701" w:type="dxa"/>
            <w:tcBorders>
              <w:top w:val="single" w:sz="4" w:space="0" w:color="auto"/>
              <w:left w:val="single" w:sz="4" w:space="0" w:color="auto"/>
              <w:bottom w:val="single" w:sz="4" w:space="0" w:color="auto"/>
              <w:right w:val="single" w:sz="4" w:space="0" w:color="auto"/>
            </w:tcBorders>
            <w:shd w:val="clear" w:color="auto" w:fill="E36C0A"/>
            <w:vAlign w:val="center"/>
          </w:tcPr>
          <w:p w14:paraId="48076219" w14:textId="77777777" w:rsidR="001949F6" w:rsidRPr="00067951" w:rsidRDefault="001949F6" w:rsidP="001949F6">
            <w:r w:rsidRPr="00067951">
              <w:t>5</w:t>
            </w:r>
          </w:p>
        </w:tc>
      </w:tr>
      <w:tr w:rsidR="001949F6" w:rsidRPr="00067951" w14:paraId="15A7A026" w14:textId="77777777" w:rsidTr="7D35BBEC">
        <w:trPr>
          <w:trHeight w:val="780"/>
          <w:tblHeader/>
        </w:trPr>
        <w:tc>
          <w:tcPr>
            <w:tcW w:w="345" w:type="dxa"/>
            <w:vMerge/>
          </w:tcPr>
          <w:p w14:paraId="05691F5C" w14:textId="77777777" w:rsidR="001949F6" w:rsidRPr="00067951" w:rsidRDefault="001949F6" w:rsidP="001949F6"/>
        </w:tc>
        <w:tc>
          <w:tcPr>
            <w:tcW w:w="1640" w:type="dxa"/>
            <w:tcBorders>
              <w:top w:val="single" w:sz="4" w:space="0" w:color="auto"/>
              <w:left w:val="single" w:sz="4" w:space="0" w:color="auto"/>
              <w:bottom w:val="single" w:sz="4" w:space="0" w:color="auto"/>
              <w:right w:val="single" w:sz="4" w:space="0" w:color="auto"/>
            </w:tcBorders>
            <w:shd w:val="clear" w:color="auto" w:fill="A9DFFF"/>
            <w:vAlign w:val="center"/>
          </w:tcPr>
          <w:p w14:paraId="2CE4BD34" w14:textId="77777777" w:rsidR="001949F6" w:rsidRPr="00067951" w:rsidRDefault="001949F6" w:rsidP="001949F6">
            <w:r w:rsidRPr="00067951">
              <w:rPr>
                <w:lang w:val="en-IE"/>
              </w:rPr>
              <w:t>High</w:t>
            </w:r>
          </w:p>
        </w:tc>
        <w:tc>
          <w:tcPr>
            <w:tcW w:w="1417" w:type="dxa"/>
            <w:tcBorders>
              <w:top w:val="single" w:sz="4" w:space="0" w:color="auto"/>
              <w:left w:val="single" w:sz="4" w:space="0" w:color="auto"/>
              <w:bottom w:val="single" w:sz="4" w:space="0" w:color="auto"/>
              <w:right w:val="single" w:sz="4" w:space="0" w:color="auto"/>
            </w:tcBorders>
            <w:shd w:val="clear" w:color="auto" w:fill="FFFF66"/>
            <w:vAlign w:val="center"/>
          </w:tcPr>
          <w:p w14:paraId="5E3B30E1" w14:textId="77777777" w:rsidR="001949F6" w:rsidRPr="00067951" w:rsidRDefault="001949F6" w:rsidP="001949F6">
            <w:r w:rsidRPr="00067951">
              <w:t>2</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tcPr>
          <w:p w14:paraId="1FCF2266" w14:textId="77777777" w:rsidR="001949F6" w:rsidRPr="00067951" w:rsidRDefault="001949F6" w:rsidP="001949F6">
            <w:r w:rsidRPr="00067951">
              <w:t>3</w:t>
            </w:r>
          </w:p>
        </w:tc>
        <w:tc>
          <w:tcPr>
            <w:tcW w:w="1785" w:type="dxa"/>
            <w:tcBorders>
              <w:top w:val="single" w:sz="4" w:space="0" w:color="auto"/>
              <w:left w:val="single" w:sz="4" w:space="0" w:color="auto"/>
              <w:bottom w:val="single" w:sz="4" w:space="0" w:color="auto"/>
              <w:right w:val="single" w:sz="4" w:space="0" w:color="auto"/>
            </w:tcBorders>
            <w:shd w:val="clear" w:color="auto" w:fill="FFCC99"/>
            <w:vAlign w:val="center"/>
          </w:tcPr>
          <w:p w14:paraId="686763CA" w14:textId="77777777" w:rsidR="001949F6" w:rsidRPr="00067951" w:rsidRDefault="001949F6" w:rsidP="001949F6">
            <w:r w:rsidRPr="00067951">
              <w:t>3</w:t>
            </w:r>
          </w:p>
        </w:tc>
        <w:tc>
          <w:tcPr>
            <w:tcW w:w="1050" w:type="dxa"/>
            <w:tcBorders>
              <w:top w:val="single" w:sz="4" w:space="0" w:color="auto"/>
              <w:left w:val="single" w:sz="4" w:space="0" w:color="auto"/>
              <w:bottom w:val="single" w:sz="4" w:space="0" w:color="auto"/>
              <w:right w:val="single" w:sz="4" w:space="0" w:color="auto"/>
            </w:tcBorders>
            <w:shd w:val="clear" w:color="auto" w:fill="E39495"/>
            <w:vAlign w:val="center"/>
          </w:tcPr>
          <w:p w14:paraId="616C3A30" w14:textId="77777777" w:rsidR="001949F6" w:rsidRPr="00067951" w:rsidRDefault="001949F6" w:rsidP="001949F6">
            <w:r w:rsidRPr="00067951">
              <w:t>4</w:t>
            </w:r>
          </w:p>
        </w:tc>
        <w:tc>
          <w:tcPr>
            <w:tcW w:w="1701" w:type="dxa"/>
            <w:tcBorders>
              <w:top w:val="single" w:sz="4" w:space="0" w:color="auto"/>
              <w:left w:val="single" w:sz="4" w:space="0" w:color="auto"/>
              <w:bottom w:val="single" w:sz="4" w:space="0" w:color="auto"/>
              <w:right w:val="single" w:sz="4" w:space="0" w:color="auto"/>
            </w:tcBorders>
            <w:shd w:val="clear" w:color="auto" w:fill="E36C0A"/>
            <w:vAlign w:val="center"/>
          </w:tcPr>
          <w:p w14:paraId="10011C4E" w14:textId="77777777" w:rsidR="001949F6" w:rsidRPr="00067951" w:rsidRDefault="001949F6" w:rsidP="001949F6">
            <w:r w:rsidRPr="00067951">
              <w:t>5</w:t>
            </w:r>
          </w:p>
        </w:tc>
      </w:tr>
      <w:tr w:rsidR="001949F6" w:rsidRPr="00067951" w14:paraId="5C2F6629" w14:textId="77777777" w:rsidTr="7D35BBEC">
        <w:trPr>
          <w:trHeight w:val="720"/>
          <w:tblHeader/>
        </w:trPr>
        <w:tc>
          <w:tcPr>
            <w:tcW w:w="345" w:type="dxa"/>
            <w:vMerge/>
          </w:tcPr>
          <w:p w14:paraId="5AB7940A" w14:textId="77777777" w:rsidR="001949F6" w:rsidRPr="00067951" w:rsidRDefault="001949F6" w:rsidP="001949F6"/>
        </w:tc>
        <w:tc>
          <w:tcPr>
            <w:tcW w:w="1640" w:type="dxa"/>
            <w:tcBorders>
              <w:top w:val="single" w:sz="4" w:space="0" w:color="auto"/>
              <w:left w:val="single" w:sz="4" w:space="0" w:color="auto"/>
              <w:bottom w:val="single" w:sz="4" w:space="0" w:color="auto"/>
              <w:right w:val="single" w:sz="4" w:space="0" w:color="auto"/>
            </w:tcBorders>
            <w:shd w:val="clear" w:color="auto" w:fill="A9DFFF"/>
            <w:vAlign w:val="center"/>
          </w:tcPr>
          <w:p w14:paraId="4FB7335A" w14:textId="77777777" w:rsidR="001949F6" w:rsidRPr="00067951" w:rsidRDefault="001949F6" w:rsidP="001949F6">
            <w:r w:rsidRPr="00067951">
              <w:rPr>
                <w:lang w:val="en-IE"/>
              </w:rPr>
              <w:t>Medium</w:t>
            </w:r>
          </w:p>
        </w:tc>
        <w:tc>
          <w:tcPr>
            <w:tcW w:w="1417" w:type="dxa"/>
            <w:tcBorders>
              <w:top w:val="single" w:sz="4" w:space="0" w:color="auto"/>
              <w:left w:val="single" w:sz="4" w:space="0" w:color="auto"/>
              <w:bottom w:val="single" w:sz="4" w:space="0" w:color="auto"/>
              <w:right w:val="single" w:sz="4" w:space="0" w:color="auto"/>
            </w:tcBorders>
            <w:shd w:val="clear" w:color="auto" w:fill="FFFF66"/>
            <w:vAlign w:val="center"/>
          </w:tcPr>
          <w:p w14:paraId="4239D6DE" w14:textId="77777777" w:rsidR="001949F6" w:rsidRPr="00067951" w:rsidRDefault="001949F6" w:rsidP="001949F6">
            <w:r w:rsidRPr="00067951">
              <w:t>2</w:t>
            </w:r>
          </w:p>
        </w:tc>
        <w:tc>
          <w:tcPr>
            <w:tcW w:w="1418" w:type="dxa"/>
            <w:tcBorders>
              <w:top w:val="single" w:sz="4" w:space="0" w:color="auto"/>
              <w:left w:val="single" w:sz="4" w:space="0" w:color="auto"/>
              <w:bottom w:val="single" w:sz="4" w:space="0" w:color="auto"/>
              <w:right w:val="single" w:sz="4" w:space="0" w:color="auto"/>
            </w:tcBorders>
            <w:shd w:val="clear" w:color="auto" w:fill="FFFF66"/>
            <w:vAlign w:val="center"/>
          </w:tcPr>
          <w:p w14:paraId="3FF4CDF4" w14:textId="77777777" w:rsidR="001949F6" w:rsidRPr="00067951" w:rsidRDefault="001949F6" w:rsidP="001949F6">
            <w:r w:rsidRPr="00067951">
              <w:t>2</w:t>
            </w:r>
          </w:p>
        </w:tc>
        <w:tc>
          <w:tcPr>
            <w:tcW w:w="1785" w:type="dxa"/>
            <w:tcBorders>
              <w:top w:val="single" w:sz="4" w:space="0" w:color="auto"/>
              <w:left w:val="single" w:sz="4" w:space="0" w:color="auto"/>
              <w:bottom w:val="single" w:sz="4" w:space="0" w:color="auto"/>
              <w:right w:val="single" w:sz="4" w:space="0" w:color="auto"/>
            </w:tcBorders>
            <w:shd w:val="clear" w:color="auto" w:fill="FFCC99"/>
            <w:vAlign w:val="center"/>
          </w:tcPr>
          <w:p w14:paraId="2D8DD22C" w14:textId="77777777" w:rsidR="001949F6" w:rsidRPr="00067951" w:rsidRDefault="001949F6" w:rsidP="001949F6">
            <w:r w:rsidRPr="00067951">
              <w:t>3</w:t>
            </w:r>
          </w:p>
        </w:tc>
        <w:tc>
          <w:tcPr>
            <w:tcW w:w="1050" w:type="dxa"/>
            <w:tcBorders>
              <w:top w:val="single" w:sz="4" w:space="0" w:color="auto"/>
              <w:left w:val="single" w:sz="4" w:space="0" w:color="auto"/>
              <w:bottom w:val="single" w:sz="4" w:space="0" w:color="auto"/>
              <w:right w:val="single" w:sz="4" w:space="0" w:color="auto"/>
            </w:tcBorders>
            <w:shd w:val="clear" w:color="auto" w:fill="FFCC99"/>
            <w:vAlign w:val="center"/>
          </w:tcPr>
          <w:p w14:paraId="34C4B53B" w14:textId="77777777" w:rsidR="001949F6" w:rsidRPr="00067951" w:rsidRDefault="001949F6" w:rsidP="001949F6">
            <w:r w:rsidRPr="00067951">
              <w:t>3</w:t>
            </w:r>
          </w:p>
        </w:tc>
        <w:tc>
          <w:tcPr>
            <w:tcW w:w="1701" w:type="dxa"/>
            <w:tcBorders>
              <w:top w:val="single" w:sz="4" w:space="0" w:color="auto"/>
              <w:left w:val="single" w:sz="4" w:space="0" w:color="auto"/>
              <w:bottom w:val="single" w:sz="4" w:space="0" w:color="auto"/>
              <w:right w:val="single" w:sz="4" w:space="0" w:color="auto"/>
            </w:tcBorders>
            <w:shd w:val="clear" w:color="auto" w:fill="E39495"/>
            <w:vAlign w:val="center"/>
          </w:tcPr>
          <w:p w14:paraId="79696AB4" w14:textId="77777777" w:rsidR="001949F6" w:rsidRPr="00067951" w:rsidRDefault="001949F6" w:rsidP="001949F6">
            <w:r w:rsidRPr="00067951">
              <w:t>4</w:t>
            </w:r>
          </w:p>
        </w:tc>
      </w:tr>
      <w:tr w:rsidR="001949F6" w:rsidRPr="00067951" w14:paraId="71E7522A" w14:textId="77777777" w:rsidTr="7D35BBEC">
        <w:trPr>
          <w:trHeight w:val="690"/>
          <w:tblHeader/>
        </w:trPr>
        <w:tc>
          <w:tcPr>
            <w:tcW w:w="345" w:type="dxa"/>
            <w:vMerge/>
          </w:tcPr>
          <w:p w14:paraId="216F2CF4" w14:textId="77777777" w:rsidR="001949F6" w:rsidRPr="00067951" w:rsidRDefault="001949F6" w:rsidP="001949F6"/>
        </w:tc>
        <w:tc>
          <w:tcPr>
            <w:tcW w:w="1640" w:type="dxa"/>
            <w:tcBorders>
              <w:top w:val="single" w:sz="4" w:space="0" w:color="auto"/>
              <w:left w:val="single" w:sz="4" w:space="0" w:color="auto"/>
              <w:bottom w:val="single" w:sz="4" w:space="0" w:color="auto"/>
              <w:right w:val="single" w:sz="4" w:space="0" w:color="auto"/>
            </w:tcBorders>
            <w:shd w:val="clear" w:color="auto" w:fill="A9DFFF"/>
            <w:vAlign w:val="center"/>
          </w:tcPr>
          <w:p w14:paraId="411C625C" w14:textId="77777777" w:rsidR="001949F6" w:rsidRPr="00067951" w:rsidRDefault="001949F6" w:rsidP="001949F6">
            <w:r w:rsidRPr="00067951">
              <w:rPr>
                <w:lang w:val="en-IE"/>
              </w:rPr>
              <w:t>Low</w:t>
            </w:r>
          </w:p>
        </w:tc>
        <w:tc>
          <w:tcPr>
            <w:tcW w:w="1417" w:type="dxa"/>
            <w:tcBorders>
              <w:top w:val="single" w:sz="4" w:space="0" w:color="auto"/>
              <w:left w:val="single" w:sz="4" w:space="0" w:color="auto"/>
              <w:bottom w:val="single" w:sz="4" w:space="0" w:color="auto"/>
              <w:right w:val="single" w:sz="4" w:space="0" w:color="auto"/>
            </w:tcBorders>
            <w:shd w:val="clear" w:color="auto" w:fill="9EFEB5"/>
            <w:vAlign w:val="center"/>
          </w:tcPr>
          <w:p w14:paraId="78F63577" w14:textId="77777777" w:rsidR="001949F6" w:rsidRPr="00067951" w:rsidRDefault="001949F6" w:rsidP="001949F6">
            <w:r w:rsidRPr="00067951">
              <w:t>1</w:t>
            </w:r>
          </w:p>
        </w:tc>
        <w:tc>
          <w:tcPr>
            <w:tcW w:w="1418" w:type="dxa"/>
            <w:tcBorders>
              <w:top w:val="single" w:sz="4" w:space="0" w:color="auto"/>
              <w:left w:val="single" w:sz="4" w:space="0" w:color="auto"/>
              <w:bottom w:val="single" w:sz="4" w:space="0" w:color="auto"/>
              <w:right w:val="single" w:sz="4" w:space="0" w:color="auto"/>
            </w:tcBorders>
            <w:shd w:val="clear" w:color="auto" w:fill="FFFF66"/>
            <w:vAlign w:val="center"/>
          </w:tcPr>
          <w:p w14:paraId="186E1277" w14:textId="77777777" w:rsidR="001949F6" w:rsidRPr="00067951" w:rsidRDefault="001949F6" w:rsidP="001949F6">
            <w:r w:rsidRPr="00067951">
              <w:t>2</w:t>
            </w:r>
          </w:p>
        </w:tc>
        <w:tc>
          <w:tcPr>
            <w:tcW w:w="1785" w:type="dxa"/>
            <w:tcBorders>
              <w:top w:val="single" w:sz="4" w:space="0" w:color="auto"/>
              <w:left w:val="single" w:sz="4" w:space="0" w:color="auto"/>
              <w:bottom w:val="single" w:sz="4" w:space="0" w:color="auto"/>
              <w:right w:val="single" w:sz="4" w:space="0" w:color="auto"/>
            </w:tcBorders>
            <w:shd w:val="clear" w:color="auto" w:fill="FFFF66"/>
            <w:vAlign w:val="center"/>
          </w:tcPr>
          <w:p w14:paraId="51C71900" w14:textId="77777777" w:rsidR="001949F6" w:rsidRPr="00067951" w:rsidRDefault="001949F6" w:rsidP="001949F6">
            <w:r w:rsidRPr="00067951">
              <w:t>2</w:t>
            </w:r>
          </w:p>
        </w:tc>
        <w:tc>
          <w:tcPr>
            <w:tcW w:w="1050" w:type="dxa"/>
            <w:tcBorders>
              <w:top w:val="single" w:sz="4" w:space="0" w:color="auto"/>
              <w:left w:val="single" w:sz="4" w:space="0" w:color="auto"/>
              <w:bottom w:val="single" w:sz="4" w:space="0" w:color="auto"/>
              <w:right w:val="single" w:sz="4" w:space="0" w:color="auto"/>
            </w:tcBorders>
            <w:shd w:val="clear" w:color="auto" w:fill="FFCC99"/>
            <w:vAlign w:val="center"/>
          </w:tcPr>
          <w:p w14:paraId="5E16F090" w14:textId="77777777" w:rsidR="001949F6" w:rsidRPr="00067951" w:rsidRDefault="001949F6" w:rsidP="001949F6">
            <w:r w:rsidRPr="00067951">
              <w:t>3</w:t>
            </w:r>
          </w:p>
        </w:tc>
        <w:tc>
          <w:tcPr>
            <w:tcW w:w="1701" w:type="dxa"/>
            <w:tcBorders>
              <w:top w:val="single" w:sz="4" w:space="0" w:color="auto"/>
              <w:left w:val="single" w:sz="4" w:space="0" w:color="auto"/>
              <w:bottom w:val="single" w:sz="4" w:space="0" w:color="auto"/>
              <w:right w:val="single" w:sz="4" w:space="0" w:color="auto"/>
            </w:tcBorders>
            <w:shd w:val="clear" w:color="auto" w:fill="E39495"/>
            <w:vAlign w:val="center"/>
          </w:tcPr>
          <w:p w14:paraId="31179CCE" w14:textId="77777777" w:rsidR="001949F6" w:rsidRPr="00067951" w:rsidRDefault="001949F6" w:rsidP="001949F6">
            <w:r w:rsidRPr="00067951">
              <w:t>4</w:t>
            </w:r>
          </w:p>
        </w:tc>
      </w:tr>
      <w:tr w:rsidR="001949F6" w:rsidRPr="00067951" w14:paraId="3A1B1551" w14:textId="77777777" w:rsidTr="7D35BBEC">
        <w:trPr>
          <w:trHeight w:val="840"/>
          <w:tblHeader/>
        </w:trPr>
        <w:tc>
          <w:tcPr>
            <w:tcW w:w="345" w:type="dxa"/>
            <w:vMerge/>
          </w:tcPr>
          <w:p w14:paraId="52481276" w14:textId="77777777" w:rsidR="001949F6" w:rsidRPr="00067951" w:rsidRDefault="001949F6" w:rsidP="001949F6"/>
        </w:tc>
        <w:tc>
          <w:tcPr>
            <w:tcW w:w="1640" w:type="dxa"/>
            <w:tcBorders>
              <w:top w:val="single" w:sz="4" w:space="0" w:color="auto"/>
              <w:left w:val="single" w:sz="4" w:space="0" w:color="auto"/>
              <w:bottom w:val="single" w:sz="4" w:space="0" w:color="auto"/>
              <w:right w:val="single" w:sz="4" w:space="0" w:color="auto"/>
            </w:tcBorders>
            <w:shd w:val="clear" w:color="auto" w:fill="A9DFFF"/>
            <w:vAlign w:val="center"/>
          </w:tcPr>
          <w:p w14:paraId="31F926CA" w14:textId="77777777" w:rsidR="001949F6" w:rsidRPr="00067951" w:rsidRDefault="001949F6" w:rsidP="001949F6">
            <w:r w:rsidRPr="00067951">
              <w:rPr>
                <w:lang w:val="en-IE"/>
              </w:rPr>
              <w:t>Very Low</w:t>
            </w:r>
          </w:p>
        </w:tc>
        <w:tc>
          <w:tcPr>
            <w:tcW w:w="1417" w:type="dxa"/>
            <w:tcBorders>
              <w:top w:val="single" w:sz="4" w:space="0" w:color="auto"/>
              <w:left w:val="single" w:sz="4" w:space="0" w:color="auto"/>
              <w:bottom w:val="single" w:sz="4" w:space="0" w:color="auto"/>
              <w:right w:val="single" w:sz="4" w:space="0" w:color="auto"/>
            </w:tcBorders>
            <w:shd w:val="clear" w:color="auto" w:fill="9EFEB5"/>
            <w:vAlign w:val="center"/>
          </w:tcPr>
          <w:p w14:paraId="3E51D8C4" w14:textId="77777777" w:rsidR="001949F6" w:rsidRPr="00067951" w:rsidRDefault="001949F6" w:rsidP="001949F6">
            <w:r w:rsidRPr="00067951">
              <w:t>1</w:t>
            </w:r>
          </w:p>
        </w:tc>
        <w:tc>
          <w:tcPr>
            <w:tcW w:w="1418" w:type="dxa"/>
            <w:tcBorders>
              <w:top w:val="single" w:sz="4" w:space="0" w:color="auto"/>
              <w:left w:val="single" w:sz="4" w:space="0" w:color="auto"/>
              <w:bottom w:val="single" w:sz="4" w:space="0" w:color="auto"/>
              <w:right w:val="single" w:sz="4" w:space="0" w:color="auto"/>
            </w:tcBorders>
            <w:shd w:val="clear" w:color="auto" w:fill="9EFEB5"/>
            <w:vAlign w:val="center"/>
          </w:tcPr>
          <w:p w14:paraId="64F5B8AF" w14:textId="77777777" w:rsidR="001949F6" w:rsidRPr="00067951" w:rsidRDefault="001949F6" w:rsidP="001949F6">
            <w:r w:rsidRPr="00067951">
              <w:t>1</w:t>
            </w:r>
          </w:p>
        </w:tc>
        <w:tc>
          <w:tcPr>
            <w:tcW w:w="1785" w:type="dxa"/>
            <w:tcBorders>
              <w:top w:val="single" w:sz="4" w:space="0" w:color="auto"/>
              <w:left w:val="single" w:sz="4" w:space="0" w:color="auto"/>
              <w:bottom w:val="single" w:sz="4" w:space="0" w:color="auto"/>
              <w:right w:val="single" w:sz="4" w:space="0" w:color="auto"/>
            </w:tcBorders>
            <w:shd w:val="clear" w:color="auto" w:fill="FFFF66"/>
            <w:vAlign w:val="center"/>
          </w:tcPr>
          <w:p w14:paraId="41BAF77A" w14:textId="77777777" w:rsidR="001949F6" w:rsidRPr="00067951" w:rsidRDefault="001949F6" w:rsidP="001949F6">
            <w:r w:rsidRPr="00067951">
              <w:t>2</w:t>
            </w:r>
          </w:p>
        </w:tc>
        <w:tc>
          <w:tcPr>
            <w:tcW w:w="1050" w:type="dxa"/>
            <w:tcBorders>
              <w:top w:val="single" w:sz="4" w:space="0" w:color="auto"/>
              <w:left w:val="single" w:sz="4" w:space="0" w:color="auto"/>
              <w:bottom w:val="single" w:sz="4" w:space="0" w:color="auto"/>
              <w:right w:val="single" w:sz="4" w:space="0" w:color="auto"/>
            </w:tcBorders>
            <w:shd w:val="clear" w:color="auto" w:fill="FFFF66"/>
            <w:vAlign w:val="center"/>
          </w:tcPr>
          <w:p w14:paraId="3CB4DE5C" w14:textId="77777777" w:rsidR="001949F6" w:rsidRPr="00067951" w:rsidRDefault="001949F6" w:rsidP="001949F6">
            <w:r w:rsidRPr="00067951">
              <w:t>2</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01C33D80" w14:textId="77777777" w:rsidR="001949F6" w:rsidRPr="00067951" w:rsidRDefault="001949F6" w:rsidP="001949F6">
            <w:r w:rsidRPr="00067951">
              <w:t>3</w:t>
            </w:r>
          </w:p>
        </w:tc>
      </w:tr>
      <w:tr w:rsidR="001949F6" w:rsidRPr="00067951" w14:paraId="49ECFDDB" w14:textId="77777777" w:rsidTr="7D35BBEC">
        <w:trPr>
          <w:tblHeader/>
        </w:trPr>
        <w:tc>
          <w:tcPr>
            <w:tcW w:w="1985" w:type="dxa"/>
            <w:gridSpan w:val="2"/>
            <w:vMerge w:val="restart"/>
            <w:tcBorders>
              <w:top w:val="single" w:sz="4" w:space="0" w:color="auto"/>
              <w:right w:val="single" w:sz="4" w:space="0" w:color="auto"/>
            </w:tcBorders>
          </w:tcPr>
          <w:p w14:paraId="3C0D98A6" w14:textId="77777777" w:rsidR="001949F6" w:rsidRPr="00067951" w:rsidRDefault="001949F6" w:rsidP="001949F6"/>
        </w:tc>
        <w:tc>
          <w:tcPr>
            <w:tcW w:w="1417"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70A5E913" w14:textId="77777777" w:rsidR="001949F6" w:rsidRPr="00067951" w:rsidRDefault="001949F6" w:rsidP="001949F6">
            <w:r w:rsidRPr="00067951">
              <w:t>Minor</w:t>
            </w:r>
          </w:p>
        </w:tc>
        <w:tc>
          <w:tcPr>
            <w:tcW w:w="1418"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27EB76C3" w14:textId="77777777" w:rsidR="001949F6" w:rsidRPr="00067951" w:rsidRDefault="001949F6" w:rsidP="001949F6">
            <w:r w:rsidRPr="00067951">
              <w:t>Significant</w:t>
            </w:r>
          </w:p>
        </w:tc>
        <w:tc>
          <w:tcPr>
            <w:tcW w:w="1785"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0F37F03C" w14:textId="13D5A3A1" w:rsidR="001949F6" w:rsidRPr="00067951" w:rsidRDefault="5B9A9E41" w:rsidP="001949F6">
            <w:r>
              <w:t>Considerable</w:t>
            </w:r>
          </w:p>
        </w:tc>
        <w:tc>
          <w:tcPr>
            <w:tcW w:w="1050"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7007D5A8" w14:textId="77777777" w:rsidR="001949F6" w:rsidRPr="00067951" w:rsidRDefault="001949F6" w:rsidP="001949F6">
            <w:r w:rsidRPr="00067951">
              <w:t>Major</w:t>
            </w:r>
          </w:p>
        </w:tc>
        <w:tc>
          <w:tcPr>
            <w:tcW w:w="1701"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779C8025" w14:textId="77777777" w:rsidR="001949F6" w:rsidRPr="00067951" w:rsidRDefault="001949F6" w:rsidP="001949F6">
            <w:r w:rsidRPr="00067951">
              <w:t>Catastrophic</w:t>
            </w:r>
          </w:p>
        </w:tc>
      </w:tr>
      <w:tr w:rsidR="001949F6" w:rsidRPr="00067951" w14:paraId="5D532267" w14:textId="77777777" w:rsidTr="7D35BBEC">
        <w:trPr>
          <w:trHeight w:val="459"/>
          <w:tblHeader/>
        </w:trPr>
        <w:tc>
          <w:tcPr>
            <w:tcW w:w="1985" w:type="dxa"/>
            <w:gridSpan w:val="2"/>
            <w:vMerge/>
          </w:tcPr>
          <w:p w14:paraId="23D3A27C" w14:textId="77777777" w:rsidR="001949F6" w:rsidRPr="00067951" w:rsidRDefault="001949F6" w:rsidP="001949F6"/>
        </w:tc>
        <w:tc>
          <w:tcPr>
            <w:tcW w:w="7371" w:type="dxa"/>
            <w:gridSpan w:val="5"/>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090D466B" w14:textId="456B2916" w:rsidR="001949F6" w:rsidRPr="00067951" w:rsidRDefault="00604243" w:rsidP="001949F6">
            <w:pPr>
              <w:jc w:val="center"/>
              <w:rPr>
                <w:b/>
              </w:rPr>
            </w:pPr>
            <w:r>
              <w:rPr>
                <w:b/>
              </w:rPr>
              <w:t>Consequence</w:t>
            </w:r>
          </w:p>
        </w:tc>
      </w:tr>
    </w:tbl>
    <w:p w14:paraId="595BB7B6" w14:textId="77777777" w:rsidR="001949F6" w:rsidRDefault="001949F6" w:rsidP="001949F6"/>
    <w:p w14:paraId="2EA3A958" w14:textId="77777777" w:rsidR="001949F6" w:rsidRPr="00067951" w:rsidRDefault="001949F6" w:rsidP="001949F6"/>
    <w:p w14:paraId="57A461D8" w14:textId="30281FA9" w:rsidR="001949F6" w:rsidRPr="00067951" w:rsidRDefault="001949F6" w:rsidP="001949F6">
      <w:pPr>
        <w:rPr>
          <w:b/>
          <w:bCs/>
        </w:rPr>
      </w:pPr>
      <w:r w:rsidRPr="00067951">
        <w:rPr>
          <w:b/>
          <w:bCs/>
        </w:rPr>
        <w:t>Risk Matrix key</w:t>
      </w:r>
      <w:r>
        <w:rPr>
          <w:b/>
          <w:bCs/>
        </w:rPr>
        <w:t xml:space="preserve"> - Severity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107"/>
      </w:tblGrid>
      <w:tr w:rsidR="001949F6" w:rsidRPr="00067951" w14:paraId="04D683DD" w14:textId="77777777" w:rsidTr="001949F6">
        <w:trPr>
          <w:jc w:val="center"/>
        </w:trPr>
        <w:tc>
          <w:tcPr>
            <w:tcW w:w="620" w:type="dxa"/>
            <w:tcBorders>
              <w:bottom w:val="single" w:sz="4" w:space="0" w:color="auto"/>
            </w:tcBorders>
            <w:shd w:val="clear" w:color="auto" w:fill="E36C0A"/>
          </w:tcPr>
          <w:p w14:paraId="584A833E" w14:textId="77777777" w:rsidR="001949F6" w:rsidRPr="00067951" w:rsidRDefault="001949F6" w:rsidP="001949F6">
            <w:r w:rsidRPr="00067951">
              <w:t>5</w:t>
            </w:r>
          </w:p>
        </w:tc>
        <w:tc>
          <w:tcPr>
            <w:tcW w:w="8107" w:type="dxa"/>
            <w:vMerge w:val="restart"/>
          </w:tcPr>
          <w:p w14:paraId="3D99D151" w14:textId="77777777" w:rsidR="001949F6" w:rsidRPr="00067951" w:rsidRDefault="001949F6" w:rsidP="001949F6">
            <w:r w:rsidRPr="00067951">
              <w:t>Unacceptable level of risk.</w:t>
            </w:r>
          </w:p>
          <w:p w14:paraId="50FFEA90" w14:textId="77777777" w:rsidR="001949F6" w:rsidRPr="00067951" w:rsidRDefault="001949F6" w:rsidP="001949F6">
            <w:r w:rsidRPr="00067951">
              <w:t>Mandatory elimination or control to reduce risk to an acceptable level</w:t>
            </w:r>
          </w:p>
        </w:tc>
      </w:tr>
      <w:tr w:rsidR="001949F6" w:rsidRPr="00067951" w14:paraId="1D8749B1" w14:textId="77777777" w:rsidTr="001949F6">
        <w:trPr>
          <w:jc w:val="center"/>
        </w:trPr>
        <w:tc>
          <w:tcPr>
            <w:tcW w:w="620" w:type="dxa"/>
            <w:tcBorders>
              <w:bottom w:val="single" w:sz="4" w:space="0" w:color="auto"/>
            </w:tcBorders>
            <w:shd w:val="clear" w:color="auto" w:fill="E39495"/>
          </w:tcPr>
          <w:p w14:paraId="348D57D4" w14:textId="77777777" w:rsidR="001949F6" w:rsidRPr="00067951" w:rsidRDefault="001949F6" w:rsidP="001949F6">
            <w:r w:rsidRPr="00067951">
              <w:t>4</w:t>
            </w:r>
          </w:p>
        </w:tc>
        <w:tc>
          <w:tcPr>
            <w:tcW w:w="8107" w:type="dxa"/>
            <w:vMerge/>
          </w:tcPr>
          <w:p w14:paraId="2D6F2FBE" w14:textId="77777777" w:rsidR="001949F6" w:rsidRPr="00067951" w:rsidRDefault="001949F6" w:rsidP="001949F6"/>
        </w:tc>
      </w:tr>
      <w:tr w:rsidR="001949F6" w:rsidRPr="00067951" w14:paraId="5BBE1061" w14:textId="77777777" w:rsidTr="001949F6">
        <w:trPr>
          <w:jc w:val="center"/>
        </w:trPr>
        <w:tc>
          <w:tcPr>
            <w:tcW w:w="620" w:type="dxa"/>
            <w:shd w:val="clear" w:color="auto" w:fill="FFCC99"/>
          </w:tcPr>
          <w:p w14:paraId="6A22D195" w14:textId="77777777" w:rsidR="001949F6" w:rsidRPr="00067951" w:rsidRDefault="001949F6" w:rsidP="001949F6">
            <w:r w:rsidRPr="00067951">
              <w:t>3</w:t>
            </w:r>
          </w:p>
        </w:tc>
        <w:tc>
          <w:tcPr>
            <w:tcW w:w="8107" w:type="dxa"/>
          </w:tcPr>
          <w:p w14:paraId="54CF2981" w14:textId="77777777" w:rsidR="001949F6" w:rsidRPr="00067951" w:rsidRDefault="001949F6" w:rsidP="001949F6">
            <w:r w:rsidRPr="00067951">
              <w:t>Undesirable level of risk</w:t>
            </w:r>
          </w:p>
          <w:p w14:paraId="2A7814AE" w14:textId="77777777" w:rsidR="001949F6" w:rsidRPr="00067951" w:rsidRDefault="001949F6" w:rsidP="001949F6">
            <w:r w:rsidRPr="00067951">
              <w:t>Attempts should be made to eliminate or control to reduce risk to an acceptable level.  Shall only be acceptable when further risk reduction is impractical.</w:t>
            </w:r>
          </w:p>
        </w:tc>
      </w:tr>
      <w:tr w:rsidR="001949F6" w:rsidRPr="00067951" w14:paraId="22F4C073" w14:textId="77777777" w:rsidTr="001949F6">
        <w:trPr>
          <w:jc w:val="center"/>
        </w:trPr>
        <w:tc>
          <w:tcPr>
            <w:tcW w:w="620" w:type="dxa"/>
            <w:shd w:val="clear" w:color="auto" w:fill="FFFF66"/>
          </w:tcPr>
          <w:p w14:paraId="258749C8" w14:textId="77777777" w:rsidR="001949F6" w:rsidRPr="00067951" w:rsidRDefault="001949F6" w:rsidP="001949F6">
            <w:r w:rsidRPr="00067951">
              <w:t>2</w:t>
            </w:r>
          </w:p>
        </w:tc>
        <w:tc>
          <w:tcPr>
            <w:tcW w:w="8107" w:type="dxa"/>
          </w:tcPr>
          <w:p w14:paraId="522650C0" w14:textId="77777777" w:rsidR="001949F6" w:rsidRPr="00067951" w:rsidRDefault="001949F6" w:rsidP="001949F6">
            <w:r w:rsidRPr="00067951">
              <w:t>Acceptable where cost of further reduction outweighs benefits gained.</w:t>
            </w:r>
          </w:p>
        </w:tc>
      </w:tr>
      <w:tr w:rsidR="001949F6" w:rsidRPr="00067951" w14:paraId="61AA1F2C" w14:textId="77777777" w:rsidTr="001949F6">
        <w:trPr>
          <w:jc w:val="center"/>
        </w:trPr>
        <w:tc>
          <w:tcPr>
            <w:tcW w:w="620" w:type="dxa"/>
            <w:shd w:val="clear" w:color="auto" w:fill="9EFEB5"/>
          </w:tcPr>
          <w:p w14:paraId="2287C86E" w14:textId="77777777" w:rsidR="001949F6" w:rsidRPr="00067951" w:rsidRDefault="001949F6" w:rsidP="001949F6">
            <w:r w:rsidRPr="00067951">
              <w:t>1</w:t>
            </w:r>
          </w:p>
        </w:tc>
        <w:tc>
          <w:tcPr>
            <w:tcW w:w="8107" w:type="dxa"/>
          </w:tcPr>
          <w:p w14:paraId="4E20F6D5" w14:textId="77777777" w:rsidR="001949F6" w:rsidRPr="00067951" w:rsidRDefault="001949F6" w:rsidP="001949F6">
            <w:r w:rsidRPr="00067951">
              <w:t>Acceptable, no further action required</w:t>
            </w:r>
          </w:p>
        </w:tc>
      </w:tr>
    </w:tbl>
    <w:p w14:paraId="567AB400" w14:textId="77777777" w:rsidR="001949F6" w:rsidRDefault="001949F6" w:rsidP="001949F6">
      <w:pPr>
        <w:rPr>
          <w:b/>
          <w:bCs/>
        </w:rPr>
      </w:pPr>
    </w:p>
    <w:p w14:paraId="3C5835BF" w14:textId="77777777" w:rsidR="001949F6" w:rsidRPr="00067951" w:rsidRDefault="001949F6" w:rsidP="001949F6">
      <w:pPr>
        <w:rPr>
          <w:b/>
          <w:bCs/>
        </w:rPr>
      </w:pPr>
    </w:p>
    <w:p w14:paraId="1F12C0BF" w14:textId="77777777" w:rsidR="001949F6" w:rsidRPr="00067951" w:rsidRDefault="001949F6" w:rsidP="001949F6">
      <w:pPr>
        <w:rPr>
          <w:b/>
          <w:bCs/>
        </w:rPr>
      </w:pPr>
      <w:r w:rsidRPr="00067951">
        <w:rPr>
          <w:b/>
          <w:bCs/>
        </w:rPr>
        <w:t>Hazard likelihood definitions</w:t>
      </w:r>
    </w:p>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531"/>
      </w:tblGrid>
      <w:tr w:rsidR="001949F6" w:rsidRPr="00067951" w14:paraId="1C74DF28" w14:textId="77777777" w:rsidTr="3C1916F2">
        <w:trPr>
          <w:trHeight w:val="756"/>
        </w:trPr>
        <w:tc>
          <w:tcPr>
            <w:tcW w:w="1545" w:type="dxa"/>
            <w:shd w:val="clear" w:color="auto" w:fill="A9DFFF"/>
          </w:tcPr>
          <w:p w14:paraId="2D79297E" w14:textId="77777777" w:rsidR="001949F6" w:rsidRPr="00067951" w:rsidRDefault="001949F6" w:rsidP="001949F6">
            <w:pPr>
              <w:rPr>
                <w:b/>
                <w:bCs/>
                <w:lang w:val="en-US"/>
              </w:rPr>
            </w:pPr>
            <w:r w:rsidRPr="00067951">
              <w:rPr>
                <w:b/>
                <w:bCs/>
                <w:lang w:val="en-US"/>
              </w:rPr>
              <w:t>Likelihood Category</w:t>
            </w:r>
          </w:p>
        </w:tc>
        <w:tc>
          <w:tcPr>
            <w:tcW w:w="7531" w:type="dxa"/>
            <w:shd w:val="clear" w:color="auto" w:fill="A9DFFF"/>
          </w:tcPr>
          <w:p w14:paraId="1C3992E7" w14:textId="77777777" w:rsidR="001949F6" w:rsidRPr="00067951" w:rsidRDefault="001949F6" w:rsidP="001949F6">
            <w:pPr>
              <w:rPr>
                <w:b/>
                <w:bCs/>
                <w:lang w:val="en-US"/>
              </w:rPr>
            </w:pPr>
            <w:r w:rsidRPr="00067951">
              <w:rPr>
                <w:b/>
                <w:bCs/>
                <w:lang w:val="en-US"/>
              </w:rPr>
              <w:t>Interpretation</w:t>
            </w:r>
          </w:p>
          <w:p w14:paraId="67C5705F" w14:textId="77777777" w:rsidR="001949F6" w:rsidRPr="00067951" w:rsidRDefault="001949F6" w:rsidP="001949F6">
            <w:pPr>
              <w:rPr>
                <w:b/>
                <w:bCs/>
                <w:lang w:val="en-US"/>
              </w:rPr>
            </w:pPr>
          </w:p>
        </w:tc>
      </w:tr>
      <w:tr w:rsidR="001949F6" w:rsidRPr="00067951" w14:paraId="17451E7A" w14:textId="77777777" w:rsidTr="3C1916F2">
        <w:tc>
          <w:tcPr>
            <w:tcW w:w="1545" w:type="dxa"/>
          </w:tcPr>
          <w:p w14:paraId="4AA1B18F" w14:textId="77777777" w:rsidR="001949F6" w:rsidRPr="00067951" w:rsidRDefault="001949F6" w:rsidP="001949F6">
            <w:r w:rsidRPr="00067951">
              <w:t xml:space="preserve">Very high </w:t>
            </w:r>
          </w:p>
        </w:tc>
        <w:tc>
          <w:tcPr>
            <w:tcW w:w="7531" w:type="dxa"/>
          </w:tcPr>
          <w:p w14:paraId="3825A559" w14:textId="77777777" w:rsidR="001949F6" w:rsidRPr="00067951" w:rsidRDefault="001949F6" w:rsidP="001949F6">
            <w:r w:rsidRPr="00067951">
              <w:t xml:space="preserve">Certain or almost certain; highly likely to occur </w:t>
            </w:r>
          </w:p>
        </w:tc>
      </w:tr>
      <w:tr w:rsidR="001949F6" w:rsidRPr="00067951" w14:paraId="3CF9FA29" w14:textId="77777777" w:rsidTr="3C1916F2">
        <w:tc>
          <w:tcPr>
            <w:tcW w:w="1545" w:type="dxa"/>
          </w:tcPr>
          <w:p w14:paraId="51AEEB50" w14:textId="77777777" w:rsidR="001949F6" w:rsidRPr="00067951" w:rsidRDefault="001949F6" w:rsidP="001949F6">
            <w:r w:rsidRPr="00067951">
              <w:t xml:space="preserve">High </w:t>
            </w:r>
          </w:p>
        </w:tc>
        <w:tc>
          <w:tcPr>
            <w:tcW w:w="7531" w:type="dxa"/>
          </w:tcPr>
          <w:p w14:paraId="3E86305B" w14:textId="77777777" w:rsidR="001949F6" w:rsidRPr="00067951" w:rsidRDefault="001949F6" w:rsidP="001949F6">
            <w:r w:rsidRPr="00067951">
              <w:t xml:space="preserve">Not certain but very possible; reasonably expected to occur in </w:t>
            </w:r>
            <w:proofErr w:type="gramStart"/>
            <w:r w:rsidRPr="00067951">
              <w:t>the majority of</w:t>
            </w:r>
            <w:proofErr w:type="gramEnd"/>
            <w:r w:rsidRPr="00067951">
              <w:t xml:space="preserve"> cases </w:t>
            </w:r>
          </w:p>
        </w:tc>
      </w:tr>
      <w:tr w:rsidR="001949F6" w:rsidRPr="00067951" w14:paraId="1977FFFC" w14:textId="77777777" w:rsidTr="3C1916F2">
        <w:tc>
          <w:tcPr>
            <w:tcW w:w="1545" w:type="dxa"/>
          </w:tcPr>
          <w:p w14:paraId="5CFECE56" w14:textId="77777777" w:rsidR="001949F6" w:rsidRPr="00067951" w:rsidRDefault="001949F6" w:rsidP="001949F6">
            <w:r w:rsidRPr="00067951">
              <w:t xml:space="preserve">Medium </w:t>
            </w:r>
          </w:p>
        </w:tc>
        <w:tc>
          <w:tcPr>
            <w:tcW w:w="7531" w:type="dxa"/>
          </w:tcPr>
          <w:p w14:paraId="363E921C" w14:textId="77777777" w:rsidR="001949F6" w:rsidRPr="00067951" w:rsidRDefault="001949F6" w:rsidP="001949F6">
            <w:r w:rsidRPr="00067951">
              <w:t>Possible</w:t>
            </w:r>
          </w:p>
        </w:tc>
      </w:tr>
      <w:tr w:rsidR="001949F6" w:rsidRPr="00067951" w14:paraId="258CE60C" w14:textId="77777777" w:rsidTr="3C1916F2">
        <w:tc>
          <w:tcPr>
            <w:tcW w:w="1545" w:type="dxa"/>
          </w:tcPr>
          <w:p w14:paraId="2BA428C9" w14:textId="77777777" w:rsidR="001949F6" w:rsidRPr="00067951" w:rsidRDefault="001949F6" w:rsidP="001949F6">
            <w:r w:rsidRPr="00067951">
              <w:t xml:space="preserve">Low </w:t>
            </w:r>
          </w:p>
        </w:tc>
        <w:tc>
          <w:tcPr>
            <w:tcW w:w="7531" w:type="dxa"/>
          </w:tcPr>
          <w:p w14:paraId="53BD7060" w14:textId="392563C3" w:rsidR="001949F6" w:rsidRPr="00067951" w:rsidRDefault="001949F6" w:rsidP="001949F6">
            <w:r>
              <w:t xml:space="preserve">Could occur but </w:t>
            </w:r>
            <w:r w:rsidR="63513E53">
              <w:t>o</w:t>
            </w:r>
            <w:r>
              <w:t xml:space="preserve">n the great majority of occasions will not </w:t>
            </w:r>
          </w:p>
        </w:tc>
      </w:tr>
      <w:tr w:rsidR="001949F6" w:rsidRPr="00067951" w14:paraId="3429F121" w14:textId="77777777" w:rsidTr="3C1916F2">
        <w:tc>
          <w:tcPr>
            <w:tcW w:w="1545" w:type="dxa"/>
          </w:tcPr>
          <w:p w14:paraId="296225AA" w14:textId="77777777" w:rsidR="001949F6" w:rsidRPr="00067951" w:rsidRDefault="001949F6" w:rsidP="001949F6">
            <w:r w:rsidRPr="00067951">
              <w:lastRenderedPageBreak/>
              <w:t xml:space="preserve">Very low </w:t>
            </w:r>
          </w:p>
        </w:tc>
        <w:tc>
          <w:tcPr>
            <w:tcW w:w="7531" w:type="dxa"/>
          </w:tcPr>
          <w:p w14:paraId="354BB34A" w14:textId="77777777" w:rsidR="001949F6" w:rsidRPr="00067951" w:rsidRDefault="001949F6" w:rsidP="001949F6">
            <w:r w:rsidRPr="00067951">
              <w:t xml:space="preserve">Negligible or nearly negligible possibility of occurring </w:t>
            </w:r>
          </w:p>
        </w:tc>
      </w:tr>
    </w:tbl>
    <w:p w14:paraId="340B49CC" w14:textId="32987453" w:rsidR="3C1916F2" w:rsidRDefault="3C1916F2"/>
    <w:p w14:paraId="48145142" w14:textId="77777777" w:rsidR="001949F6" w:rsidRPr="00067951" w:rsidRDefault="001949F6" w:rsidP="001949F6">
      <w:r w:rsidRPr="00067951">
        <w:br w:type="page"/>
      </w:r>
    </w:p>
    <w:p w14:paraId="4E7E3BC0" w14:textId="419A5551" w:rsidR="001949F6" w:rsidRPr="00067951" w:rsidRDefault="00604243" w:rsidP="001949F6">
      <w:pPr>
        <w:rPr>
          <w:b/>
          <w:bCs/>
        </w:rPr>
      </w:pPr>
      <w:r>
        <w:rPr>
          <w:b/>
          <w:bCs/>
        </w:rPr>
        <w:lastRenderedPageBreak/>
        <w:t>Hazard Consequence</w:t>
      </w:r>
      <w:r w:rsidR="001949F6" w:rsidRPr="00067951">
        <w:rPr>
          <w:b/>
          <w:bCs/>
        </w:rPr>
        <w:t xml:space="preserve"> definitions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55"/>
        <w:gridCol w:w="5839"/>
        <w:gridCol w:w="2152"/>
      </w:tblGrid>
      <w:tr w:rsidR="001949F6" w:rsidRPr="00067951" w14:paraId="2D2D7BDF" w14:textId="77777777" w:rsidTr="001949F6">
        <w:trPr>
          <w:cantSplit/>
          <w:trHeight w:val="331"/>
          <w:tblHeader/>
        </w:trPr>
        <w:tc>
          <w:tcPr>
            <w:tcW w:w="942" w:type="pct"/>
            <w:tcBorders>
              <w:top w:val="single" w:sz="4" w:space="0" w:color="auto"/>
              <w:left w:val="single" w:sz="4" w:space="0" w:color="auto"/>
              <w:bottom w:val="single" w:sz="4" w:space="0" w:color="auto"/>
              <w:right w:val="single" w:sz="4" w:space="0" w:color="auto"/>
            </w:tcBorders>
            <w:shd w:val="clear" w:color="auto" w:fill="E0E0E0" w:themeFill="background2" w:themeFillShade="E6"/>
            <w:hideMark/>
          </w:tcPr>
          <w:p w14:paraId="5BC7085E" w14:textId="0888FC50" w:rsidR="001949F6" w:rsidRPr="00067951" w:rsidRDefault="00604243" w:rsidP="001949F6">
            <w:pPr>
              <w:rPr>
                <w:b/>
                <w:bCs/>
                <w:lang w:val="en-US"/>
              </w:rPr>
            </w:pPr>
            <w:r w:rsidRPr="00604243">
              <w:rPr>
                <w:b/>
                <w:bCs/>
                <w:lang w:val="en-US"/>
              </w:rPr>
              <w:t>Consequence</w:t>
            </w:r>
            <w:r w:rsidR="001949F6" w:rsidRPr="00067951">
              <w:rPr>
                <w:b/>
                <w:bCs/>
                <w:lang w:val="en-US"/>
              </w:rPr>
              <w:t xml:space="preserve"> Classification</w:t>
            </w:r>
          </w:p>
        </w:tc>
        <w:tc>
          <w:tcPr>
            <w:tcW w:w="2965" w:type="pct"/>
            <w:tcBorders>
              <w:top w:val="single" w:sz="4" w:space="0" w:color="auto"/>
              <w:left w:val="single" w:sz="4" w:space="0" w:color="auto"/>
              <w:bottom w:val="single" w:sz="4" w:space="0" w:color="auto"/>
              <w:right w:val="single" w:sz="4" w:space="0" w:color="auto"/>
            </w:tcBorders>
            <w:shd w:val="clear" w:color="auto" w:fill="E0E0E0" w:themeFill="background2" w:themeFillShade="E6"/>
            <w:hideMark/>
          </w:tcPr>
          <w:p w14:paraId="7D98F342" w14:textId="77777777" w:rsidR="001949F6" w:rsidRPr="00067951" w:rsidRDefault="001949F6" w:rsidP="001949F6">
            <w:pPr>
              <w:rPr>
                <w:b/>
                <w:bCs/>
                <w:lang w:val="en-US"/>
              </w:rPr>
            </w:pPr>
            <w:r w:rsidRPr="00067951">
              <w:rPr>
                <w:b/>
                <w:bCs/>
                <w:lang w:val="en-US"/>
              </w:rPr>
              <w:t>Interpretation</w:t>
            </w:r>
          </w:p>
        </w:tc>
        <w:tc>
          <w:tcPr>
            <w:tcW w:w="1093" w:type="pct"/>
            <w:tcBorders>
              <w:top w:val="single" w:sz="4" w:space="0" w:color="auto"/>
              <w:left w:val="single" w:sz="4" w:space="0" w:color="auto"/>
              <w:bottom w:val="single" w:sz="4" w:space="0" w:color="auto"/>
              <w:right w:val="single" w:sz="4" w:space="0" w:color="auto"/>
            </w:tcBorders>
            <w:shd w:val="clear" w:color="auto" w:fill="E0E0E0" w:themeFill="background2" w:themeFillShade="E6"/>
            <w:hideMark/>
          </w:tcPr>
          <w:p w14:paraId="6FB92781" w14:textId="77777777" w:rsidR="001949F6" w:rsidRPr="00067951" w:rsidRDefault="001949F6" w:rsidP="00913360">
            <w:pPr>
              <w:jc w:val="center"/>
              <w:rPr>
                <w:b/>
                <w:bCs/>
                <w:lang w:val="en-US"/>
              </w:rPr>
            </w:pPr>
            <w:r w:rsidRPr="00067951">
              <w:rPr>
                <w:b/>
                <w:bCs/>
                <w:lang w:val="en-US"/>
              </w:rPr>
              <w:t>Number of Patients Affected</w:t>
            </w:r>
          </w:p>
        </w:tc>
      </w:tr>
      <w:tr w:rsidR="001949F6" w:rsidRPr="00067951" w14:paraId="03BDE71F" w14:textId="77777777" w:rsidTr="001949F6">
        <w:tblPrEx>
          <w:tblCellMar>
            <w:left w:w="0" w:type="dxa"/>
            <w:right w:w="0" w:type="dxa"/>
          </w:tblCellMar>
        </w:tblPrEx>
        <w:trPr>
          <w:cantSplit/>
          <w:trHeight w:val="324"/>
        </w:trPr>
        <w:tc>
          <w:tcPr>
            <w:tcW w:w="942" w:type="pct"/>
            <w:vMerge w:val="restart"/>
            <w:tcBorders>
              <w:top w:val="single" w:sz="4" w:space="0" w:color="auto"/>
            </w:tcBorders>
            <w:hideMark/>
          </w:tcPr>
          <w:p w14:paraId="44F5E52A" w14:textId="77777777" w:rsidR="001949F6" w:rsidRPr="00067951" w:rsidRDefault="001949F6" w:rsidP="00913360">
            <w:pPr>
              <w:jc w:val="center"/>
            </w:pPr>
            <w:r>
              <w:t>Catastrophic</w:t>
            </w:r>
          </w:p>
        </w:tc>
        <w:tc>
          <w:tcPr>
            <w:tcW w:w="2965" w:type="pct"/>
            <w:tcBorders>
              <w:top w:val="single" w:sz="4" w:space="0" w:color="auto"/>
            </w:tcBorders>
            <w:hideMark/>
          </w:tcPr>
          <w:p w14:paraId="28655D37" w14:textId="77777777" w:rsidR="001949F6" w:rsidRPr="00067951" w:rsidRDefault="001949F6" w:rsidP="001949F6">
            <w:r w:rsidRPr="00067951">
              <w:t xml:space="preserve">Death </w:t>
            </w:r>
          </w:p>
        </w:tc>
        <w:tc>
          <w:tcPr>
            <w:tcW w:w="1093" w:type="pct"/>
            <w:tcBorders>
              <w:top w:val="single" w:sz="4" w:space="0" w:color="auto"/>
            </w:tcBorders>
            <w:hideMark/>
          </w:tcPr>
          <w:p w14:paraId="53B5E278" w14:textId="77777777" w:rsidR="001949F6" w:rsidRPr="00067951" w:rsidRDefault="001949F6" w:rsidP="00913360">
            <w:pPr>
              <w:jc w:val="center"/>
            </w:pPr>
            <w:r w:rsidRPr="00067951">
              <w:t>Multiple</w:t>
            </w:r>
          </w:p>
        </w:tc>
      </w:tr>
      <w:tr w:rsidR="001949F6" w:rsidRPr="00067951" w14:paraId="475D0F6F" w14:textId="77777777" w:rsidTr="001949F6">
        <w:tblPrEx>
          <w:tblCellMar>
            <w:left w:w="0" w:type="dxa"/>
            <w:right w:w="0" w:type="dxa"/>
          </w:tblCellMar>
        </w:tblPrEx>
        <w:trPr>
          <w:cantSplit/>
          <w:trHeight w:val="117"/>
        </w:trPr>
        <w:tc>
          <w:tcPr>
            <w:tcW w:w="942" w:type="pct"/>
            <w:vMerge/>
            <w:hideMark/>
          </w:tcPr>
          <w:p w14:paraId="2758355A" w14:textId="77777777" w:rsidR="001949F6" w:rsidRPr="00067951" w:rsidRDefault="001949F6" w:rsidP="00913360">
            <w:pPr>
              <w:jc w:val="center"/>
              <w:rPr>
                <w:lang w:val="en-IE"/>
              </w:rPr>
            </w:pPr>
          </w:p>
        </w:tc>
        <w:tc>
          <w:tcPr>
            <w:tcW w:w="2965" w:type="pct"/>
            <w:hideMark/>
          </w:tcPr>
          <w:p w14:paraId="7E039429" w14:textId="77777777" w:rsidR="001949F6" w:rsidRPr="00067951" w:rsidRDefault="001949F6" w:rsidP="001949F6">
            <w:r w:rsidRPr="00067951">
              <w:t>Permanent life-changing incapacity and any condition for which the prognosis is death or permanent life-changing incapacity; severe injury or severe incapacity from which recovery is not expected in the short term</w:t>
            </w:r>
          </w:p>
        </w:tc>
        <w:tc>
          <w:tcPr>
            <w:tcW w:w="1093" w:type="pct"/>
            <w:hideMark/>
          </w:tcPr>
          <w:p w14:paraId="6A57DA42" w14:textId="3E059581" w:rsidR="001949F6" w:rsidRPr="00067951" w:rsidRDefault="001949F6" w:rsidP="00913360">
            <w:pPr>
              <w:jc w:val="center"/>
            </w:pPr>
            <w:r w:rsidRPr="00067951">
              <w:t>Multiple</w:t>
            </w:r>
          </w:p>
        </w:tc>
      </w:tr>
      <w:tr w:rsidR="001949F6" w:rsidRPr="00067951" w14:paraId="2F74350B" w14:textId="77777777" w:rsidTr="001949F6">
        <w:tblPrEx>
          <w:tblCellMar>
            <w:left w:w="0" w:type="dxa"/>
            <w:right w:w="0" w:type="dxa"/>
          </w:tblCellMar>
        </w:tblPrEx>
        <w:trPr>
          <w:cantSplit/>
          <w:trHeight w:val="66"/>
        </w:trPr>
        <w:tc>
          <w:tcPr>
            <w:tcW w:w="942" w:type="pct"/>
            <w:vMerge w:val="restart"/>
            <w:hideMark/>
          </w:tcPr>
          <w:p w14:paraId="58260005" w14:textId="77777777" w:rsidR="001949F6" w:rsidRPr="00067951" w:rsidRDefault="001949F6" w:rsidP="00913360">
            <w:pPr>
              <w:jc w:val="center"/>
            </w:pPr>
            <w:r w:rsidRPr="00067951">
              <w:t>Major</w:t>
            </w:r>
          </w:p>
        </w:tc>
        <w:tc>
          <w:tcPr>
            <w:tcW w:w="2965" w:type="pct"/>
            <w:hideMark/>
          </w:tcPr>
          <w:p w14:paraId="44DBB2D5" w14:textId="77777777" w:rsidR="001949F6" w:rsidRPr="00067951" w:rsidRDefault="001949F6" w:rsidP="001949F6">
            <w:r w:rsidRPr="00067951">
              <w:t>Death</w:t>
            </w:r>
          </w:p>
        </w:tc>
        <w:tc>
          <w:tcPr>
            <w:tcW w:w="1093" w:type="pct"/>
            <w:hideMark/>
          </w:tcPr>
          <w:p w14:paraId="3B686840" w14:textId="774556D1" w:rsidR="001949F6" w:rsidRPr="00067951" w:rsidRDefault="001949F6" w:rsidP="00913360">
            <w:pPr>
              <w:jc w:val="center"/>
            </w:pPr>
            <w:r w:rsidRPr="00067951">
              <w:t>Single</w:t>
            </w:r>
          </w:p>
        </w:tc>
      </w:tr>
      <w:tr w:rsidR="001949F6" w:rsidRPr="00067951" w14:paraId="11A1BD8D" w14:textId="77777777" w:rsidTr="001949F6">
        <w:tblPrEx>
          <w:tblCellMar>
            <w:left w:w="0" w:type="dxa"/>
            <w:right w:w="0" w:type="dxa"/>
          </w:tblCellMar>
        </w:tblPrEx>
        <w:trPr>
          <w:cantSplit/>
          <w:trHeight w:val="529"/>
        </w:trPr>
        <w:tc>
          <w:tcPr>
            <w:tcW w:w="942" w:type="pct"/>
            <w:vMerge/>
            <w:hideMark/>
          </w:tcPr>
          <w:p w14:paraId="1823C003" w14:textId="77777777" w:rsidR="001949F6" w:rsidRPr="00067951" w:rsidRDefault="001949F6" w:rsidP="00913360">
            <w:pPr>
              <w:jc w:val="center"/>
            </w:pPr>
          </w:p>
        </w:tc>
        <w:tc>
          <w:tcPr>
            <w:tcW w:w="2965" w:type="pct"/>
            <w:hideMark/>
          </w:tcPr>
          <w:p w14:paraId="2E8A04D7" w14:textId="77777777" w:rsidR="001949F6" w:rsidRPr="00067951" w:rsidRDefault="001949F6" w:rsidP="001949F6">
            <w:r w:rsidRPr="00067951">
              <w:t>Permanent life-changing incapacity and any condition for which the prognosis is death or permanent life-changing incapacity; severe injury or severe incapacity from which recovery is not expected in the short term</w:t>
            </w:r>
          </w:p>
        </w:tc>
        <w:tc>
          <w:tcPr>
            <w:tcW w:w="1093" w:type="pct"/>
            <w:hideMark/>
          </w:tcPr>
          <w:p w14:paraId="7FE86619" w14:textId="3A2091C7" w:rsidR="001949F6" w:rsidRPr="00067951" w:rsidRDefault="001949F6" w:rsidP="00913360">
            <w:pPr>
              <w:jc w:val="center"/>
            </w:pPr>
            <w:r w:rsidRPr="00067951">
              <w:t>Single</w:t>
            </w:r>
          </w:p>
        </w:tc>
      </w:tr>
      <w:tr w:rsidR="001949F6" w:rsidRPr="00067951" w14:paraId="5800EB02" w14:textId="77777777" w:rsidTr="001949F6">
        <w:tblPrEx>
          <w:tblCellMar>
            <w:left w:w="0" w:type="dxa"/>
            <w:right w:w="0" w:type="dxa"/>
          </w:tblCellMar>
        </w:tblPrEx>
        <w:trPr>
          <w:cantSplit/>
          <w:trHeight w:val="496"/>
        </w:trPr>
        <w:tc>
          <w:tcPr>
            <w:tcW w:w="942" w:type="pct"/>
            <w:vMerge/>
            <w:hideMark/>
          </w:tcPr>
          <w:p w14:paraId="04F1966E" w14:textId="77777777" w:rsidR="001949F6" w:rsidRPr="00067951" w:rsidRDefault="001949F6" w:rsidP="00913360">
            <w:pPr>
              <w:jc w:val="center"/>
            </w:pPr>
          </w:p>
        </w:tc>
        <w:tc>
          <w:tcPr>
            <w:tcW w:w="2965" w:type="pct"/>
            <w:hideMark/>
          </w:tcPr>
          <w:p w14:paraId="4324A306" w14:textId="77777777" w:rsidR="001949F6" w:rsidRPr="00067951" w:rsidRDefault="001949F6" w:rsidP="001949F6">
            <w:r w:rsidRPr="00067951">
              <w:t>Severe injury or severe incapacity from which recovery is expected in the short term</w:t>
            </w:r>
          </w:p>
        </w:tc>
        <w:tc>
          <w:tcPr>
            <w:tcW w:w="1093" w:type="pct"/>
            <w:hideMark/>
          </w:tcPr>
          <w:p w14:paraId="6F8EE555" w14:textId="0E8550E5" w:rsidR="001949F6" w:rsidRPr="00067951" w:rsidRDefault="001949F6" w:rsidP="00913360">
            <w:pPr>
              <w:jc w:val="center"/>
            </w:pPr>
            <w:r w:rsidRPr="00067951">
              <w:t>Multiple</w:t>
            </w:r>
          </w:p>
        </w:tc>
      </w:tr>
      <w:tr w:rsidR="001949F6" w:rsidRPr="00067951" w14:paraId="14D74332" w14:textId="77777777" w:rsidTr="001949F6">
        <w:tblPrEx>
          <w:tblCellMar>
            <w:left w:w="0" w:type="dxa"/>
            <w:right w:w="0" w:type="dxa"/>
          </w:tblCellMar>
        </w:tblPrEx>
        <w:trPr>
          <w:cantSplit/>
          <w:trHeight w:val="303"/>
        </w:trPr>
        <w:tc>
          <w:tcPr>
            <w:tcW w:w="942" w:type="pct"/>
            <w:vMerge/>
            <w:hideMark/>
          </w:tcPr>
          <w:p w14:paraId="364492C1" w14:textId="77777777" w:rsidR="001949F6" w:rsidRPr="00067951" w:rsidRDefault="001949F6" w:rsidP="00913360">
            <w:pPr>
              <w:jc w:val="center"/>
            </w:pPr>
          </w:p>
        </w:tc>
        <w:tc>
          <w:tcPr>
            <w:tcW w:w="2965" w:type="pct"/>
            <w:hideMark/>
          </w:tcPr>
          <w:p w14:paraId="7FBEC695" w14:textId="77777777" w:rsidR="001949F6" w:rsidRPr="00067951" w:rsidRDefault="001949F6" w:rsidP="001949F6">
            <w:r w:rsidRPr="00067951">
              <w:t>Severe psychological trauma</w:t>
            </w:r>
          </w:p>
        </w:tc>
        <w:tc>
          <w:tcPr>
            <w:tcW w:w="1093" w:type="pct"/>
            <w:hideMark/>
          </w:tcPr>
          <w:p w14:paraId="54D5457A" w14:textId="2B7D0D40" w:rsidR="001949F6" w:rsidRPr="00067951" w:rsidRDefault="001949F6" w:rsidP="00913360">
            <w:pPr>
              <w:jc w:val="center"/>
            </w:pPr>
            <w:r w:rsidRPr="00067951">
              <w:t>Multiple</w:t>
            </w:r>
          </w:p>
        </w:tc>
      </w:tr>
      <w:tr w:rsidR="001949F6" w:rsidRPr="00067951" w14:paraId="15AE9B23" w14:textId="77777777" w:rsidTr="001949F6">
        <w:tblPrEx>
          <w:tblCellMar>
            <w:left w:w="0" w:type="dxa"/>
            <w:right w:w="0" w:type="dxa"/>
          </w:tblCellMar>
        </w:tblPrEx>
        <w:trPr>
          <w:cantSplit/>
          <w:trHeight w:val="297"/>
        </w:trPr>
        <w:tc>
          <w:tcPr>
            <w:tcW w:w="942" w:type="pct"/>
            <w:vMerge w:val="restart"/>
            <w:hideMark/>
          </w:tcPr>
          <w:p w14:paraId="2139A1E5" w14:textId="77777777" w:rsidR="001949F6" w:rsidRPr="00067951" w:rsidRDefault="001949F6" w:rsidP="00913360">
            <w:pPr>
              <w:jc w:val="center"/>
            </w:pPr>
            <w:r w:rsidRPr="00067951">
              <w:br w:type="page"/>
              <w:t>Considerable</w:t>
            </w:r>
          </w:p>
        </w:tc>
        <w:tc>
          <w:tcPr>
            <w:tcW w:w="2965" w:type="pct"/>
            <w:hideMark/>
          </w:tcPr>
          <w:p w14:paraId="3B0481AB" w14:textId="77777777" w:rsidR="001949F6" w:rsidRPr="00067951" w:rsidRDefault="001949F6" w:rsidP="001949F6">
            <w:r w:rsidRPr="00067951">
              <w:t>Severe injury or severe incapacity from which recovery is expected in the short term</w:t>
            </w:r>
          </w:p>
        </w:tc>
        <w:tc>
          <w:tcPr>
            <w:tcW w:w="1093" w:type="pct"/>
            <w:hideMark/>
          </w:tcPr>
          <w:p w14:paraId="36EF4ECB" w14:textId="77722298" w:rsidR="001949F6" w:rsidRPr="00067951" w:rsidRDefault="001949F6" w:rsidP="00913360">
            <w:pPr>
              <w:jc w:val="center"/>
            </w:pPr>
            <w:r w:rsidRPr="00067951">
              <w:t>Single</w:t>
            </w:r>
          </w:p>
        </w:tc>
      </w:tr>
      <w:tr w:rsidR="001949F6" w:rsidRPr="00067951" w14:paraId="3A75A1F2" w14:textId="77777777" w:rsidTr="001949F6">
        <w:tblPrEx>
          <w:tblCellMar>
            <w:left w:w="0" w:type="dxa"/>
            <w:right w:w="0" w:type="dxa"/>
          </w:tblCellMar>
        </w:tblPrEx>
        <w:trPr>
          <w:cantSplit/>
          <w:trHeight w:val="298"/>
        </w:trPr>
        <w:tc>
          <w:tcPr>
            <w:tcW w:w="942" w:type="pct"/>
            <w:vMerge/>
            <w:hideMark/>
          </w:tcPr>
          <w:p w14:paraId="66825BF0" w14:textId="77777777" w:rsidR="001949F6" w:rsidRPr="00067951" w:rsidRDefault="001949F6" w:rsidP="00913360">
            <w:pPr>
              <w:jc w:val="center"/>
            </w:pPr>
          </w:p>
        </w:tc>
        <w:tc>
          <w:tcPr>
            <w:tcW w:w="2965" w:type="pct"/>
            <w:hideMark/>
          </w:tcPr>
          <w:p w14:paraId="320DF84E" w14:textId="77777777" w:rsidR="001949F6" w:rsidRPr="00067951" w:rsidRDefault="001949F6" w:rsidP="001949F6">
            <w:r w:rsidRPr="00067951">
              <w:t>Severe psychological trauma</w:t>
            </w:r>
          </w:p>
        </w:tc>
        <w:tc>
          <w:tcPr>
            <w:tcW w:w="1093" w:type="pct"/>
            <w:hideMark/>
          </w:tcPr>
          <w:p w14:paraId="5CFB9450" w14:textId="70A612F5" w:rsidR="001949F6" w:rsidRPr="00067951" w:rsidRDefault="001949F6" w:rsidP="00913360">
            <w:pPr>
              <w:jc w:val="center"/>
            </w:pPr>
            <w:r w:rsidRPr="00067951">
              <w:t>Single</w:t>
            </w:r>
          </w:p>
        </w:tc>
      </w:tr>
      <w:tr w:rsidR="001949F6" w:rsidRPr="00067951" w14:paraId="1319CAFA" w14:textId="77777777" w:rsidTr="001949F6">
        <w:tblPrEx>
          <w:tblCellMar>
            <w:left w:w="0" w:type="dxa"/>
            <w:right w:w="0" w:type="dxa"/>
          </w:tblCellMar>
        </w:tblPrEx>
        <w:trPr>
          <w:cantSplit/>
          <w:trHeight w:val="373"/>
        </w:trPr>
        <w:tc>
          <w:tcPr>
            <w:tcW w:w="942" w:type="pct"/>
            <w:vMerge/>
            <w:hideMark/>
          </w:tcPr>
          <w:p w14:paraId="4DD2956F" w14:textId="77777777" w:rsidR="001949F6" w:rsidRPr="00067951" w:rsidRDefault="001949F6" w:rsidP="00913360">
            <w:pPr>
              <w:jc w:val="center"/>
            </w:pPr>
          </w:p>
        </w:tc>
        <w:tc>
          <w:tcPr>
            <w:tcW w:w="2965" w:type="pct"/>
            <w:hideMark/>
          </w:tcPr>
          <w:p w14:paraId="22BB98F8" w14:textId="77777777" w:rsidR="001949F6" w:rsidRPr="00067951" w:rsidRDefault="001949F6" w:rsidP="001949F6">
            <w:r w:rsidRPr="00067951">
              <w:t>Minor injury or injuries from which recovery is not expected in the short term.</w:t>
            </w:r>
          </w:p>
        </w:tc>
        <w:tc>
          <w:tcPr>
            <w:tcW w:w="1093" w:type="pct"/>
            <w:hideMark/>
          </w:tcPr>
          <w:p w14:paraId="11E82D2D" w14:textId="2E323704" w:rsidR="001949F6" w:rsidRPr="00067951" w:rsidRDefault="001949F6" w:rsidP="00913360">
            <w:pPr>
              <w:jc w:val="center"/>
            </w:pPr>
            <w:r w:rsidRPr="00067951">
              <w:t>Multiple</w:t>
            </w:r>
          </w:p>
        </w:tc>
      </w:tr>
      <w:tr w:rsidR="001949F6" w:rsidRPr="00067951" w14:paraId="321F78B3" w14:textId="77777777" w:rsidTr="001949F6">
        <w:tblPrEx>
          <w:tblCellMar>
            <w:left w:w="0" w:type="dxa"/>
            <w:right w:w="0" w:type="dxa"/>
          </w:tblCellMar>
        </w:tblPrEx>
        <w:trPr>
          <w:cantSplit/>
          <w:trHeight w:val="337"/>
        </w:trPr>
        <w:tc>
          <w:tcPr>
            <w:tcW w:w="942" w:type="pct"/>
            <w:vMerge/>
            <w:hideMark/>
          </w:tcPr>
          <w:p w14:paraId="5F8C9210" w14:textId="77777777" w:rsidR="001949F6" w:rsidRPr="00067951" w:rsidRDefault="001949F6" w:rsidP="00913360">
            <w:pPr>
              <w:jc w:val="center"/>
            </w:pPr>
          </w:p>
        </w:tc>
        <w:tc>
          <w:tcPr>
            <w:tcW w:w="2965" w:type="pct"/>
            <w:hideMark/>
          </w:tcPr>
          <w:p w14:paraId="2ECC6753" w14:textId="77777777" w:rsidR="001949F6" w:rsidRPr="00067951" w:rsidRDefault="001949F6" w:rsidP="001949F6">
            <w:r w:rsidRPr="00067951">
              <w:t>Significant psychological trauma.</w:t>
            </w:r>
          </w:p>
        </w:tc>
        <w:tc>
          <w:tcPr>
            <w:tcW w:w="1093" w:type="pct"/>
            <w:hideMark/>
          </w:tcPr>
          <w:p w14:paraId="72A4AA20" w14:textId="57757196" w:rsidR="001949F6" w:rsidRPr="00067951" w:rsidRDefault="001949F6" w:rsidP="00913360">
            <w:pPr>
              <w:jc w:val="center"/>
            </w:pPr>
            <w:r w:rsidRPr="00067951">
              <w:t>Multiple</w:t>
            </w:r>
          </w:p>
        </w:tc>
      </w:tr>
      <w:tr w:rsidR="001949F6" w:rsidRPr="00067951" w14:paraId="78C676FE" w14:textId="77777777" w:rsidTr="001949F6">
        <w:tblPrEx>
          <w:tblCellMar>
            <w:left w:w="0" w:type="dxa"/>
            <w:right w:w="0" w:type="dxa"/>
          </w:tblCellMar>
        </w:tblPrEx>
        <w:trPr>
          <w:cantSplit/>
          <w:trHeight w:val="182"/>
        </w:trPr>
        <w:tc>
          <w:tcPr>
            <w:tcW w:w="942" w:type="pct"/>
            <w:vMerge w:val="restart"/>
            <w:hideMark/>
          </w:tcPr>
          <w:p w14:paraId="7C66343B" w14:textId="77777777" w:rsidR="001949F6" w:rsidRPr="00067951" w:rsidRDefault="001949F6" w:rsidP="00913360">
            <w:pPr>
              <w:jc w:val="center"/>
            </w:pPr>
            <w:r w:rsidRPr="00067951">
              <w:br w:type="page"/>
              <w:t>Significant</w:t>
            </w:r>
          </w:p>
        </w:tc>
        <w:tc>
          <w:tcPr>
            <w:tcW w:w="2965" w:type="pct"/>
            <w:hideMark/>
          </w:tcPr>
          <w:p w14:paraId="77EEA707" w14:textId="77777777" w:rsidR="001949F6" w:rsidRPr="00067951" w:rsidRDefault="001949F6" w:rsidP="001949F6">
            <w:r w:rsidRPr="00067951">
              <w:t>Minor injury or injuries from which recovery is not expected in the short term.</w:t>
            </w:r>
          </w:p>
        </w:tc>
        <w:tc>
          <w:tcPr>
            <w:tcW w:w="1093" w:type="pct"/>
            <w:hideMark/>
          </w:tcPr>
          <w:p w14:paraId="198AB174" w14:textId="4F937F3A" w:rsidR="001949F6" w:rsidRPr="00067951" w:rsidRDefault="001949F6" w:rsidP="00913360">
            <w:pPr>
              <w:jc w:val="center"/>
            </w:pPr>
            <w:r w:rsidRPr="00067951">
              <w:t>Single</w:t>
            </w:r>
          </w:p>
        </w:tc>
      </w:tr>
      <w:tr w:rsidR="001949F6" w:rsidRPr="00067951" w14:paraId="662CEBC8" w14:textId="77777777" w:rsidTr="001949F6">
        <w:tblPrEx>
          <w:tblCellMar>
            <w:left w:w="0" w:type="dxa"/>
            <w:right w:w="0" w:type="dxa"/>
          </w:tblCellMar>
        </w:tblPrEx>
        <w:trPr>
          <w:cantSplit/>
          <w:trHeight w:val="182"/>
        </w:trPr>
        <w:tc>
          <w:tcPr>
            <w:tcW w:w="942" w:type="pct"/>
            <w:vMerge/>
            <w:hideMark/>
          </w:tcPr>
          <w:p w14:paraId="70CFF5E4" w14:textId="77777777" w:rsidR="001949F6" w:rsidRPr="00067951" w:rsidRDefault="001949F6" w:rsidP="00913360">
            <w:pPr>
              <w:jc w:val="center"/>
            </w:pPr>
          </w:p>
        </w:tc>
        <w:tc>
          <w:tcPr>
            <w:tcW w:w="2965" w:type="pct"/>
            <w:hideMark/>
          </w:tcPr>
          <w:p w14:paraId="75192356" w14:textId="77777777" w:rsidR="001949F6" w:rsidRPr="00067951" w:rsidRDefault="001949F6" w:rsidP="001949F6">
            <w:r w:rsidRPr="00067951">
              <w:t>Significant psychological trauma</w:t>
            </w:r>
          </w:p>
        </w:tc>
        <w:tc>
          <w:tcPr>
            <w:tcW w:w="1093" w:type="pct"/>
            <w:hideMark/>
          </w:tcPr>
          <w:p w14:paraId="606D8FA7" w14:textId="6884B7F3" w:rsidR="001949F6" w:rsidRPr="00067951" w:rsidRDefault="001949F6" w:rsidP="00913360">
            <w:pPr>
              <w:jc w:val="center"/>
            </w:pPr>
            <w:r w:rsidRPr="00067951">
              <w:t>Single</w:t>
            </w:r>
          </w:p>
        </w:tc>
      </w:tr>
      <w:tr w:rsidR="001949F6" w:rsidRPr="00067951" w14:paraId="58D6DD62" w14:textId="77777777" w:rsidTr="001949F6">
        <w:tblPrEx>
          <w:tblCellMar>
            <w:left w:w="0" w:type="dxa"/>
            <w:right w:w="0" w:type="dxa"/>
          </w:tblCellMar>
        </w:tblPrEx>
        <w:trPr>
          <w:cantSplit/>
          <w:trHeight w:val="281"/>
        </w:trPr>
        <w:tc>
          <w:tcPr>
            <w:tcW w:w="942" w:type="pct"/>
            <w:vMerge/>
            <w:hideMark/>
          </w:tcPr>
          <w:p w14:paraId="645E49FF" w14:textId="77777777" w:rsidR="001949F6" w:rsidRPr="00067951" w:rsidRDefault="001949F6" w:rsidP="00913360">
            <w:pPr>
              <w:jc w:val="center"/>
            </w:pPr>
          </w:p>
        </w:tc>
        <w:tc>
          <w:tcPr>
            <w:tcW w:w="2965" w:type="pct"/>
            <w:hideMark/>
          </w:tcPr>
          <w:p w14:paraId="10499C86" w14:textId="77777777" w:rsidR="001949F6" w:rsidRPr="00067951" w:rsidRDefault="001949F6" w:rsidP="001949F6">
            <w:r w:rsidRPr="00067951">
              <w:t>Minor injury from which recovery is expected in the short term</w:t>
            </w:r>
          </w:p>
        </w:tc>
        <w:tc>
          <w:tcPr>
            <w:tcW w:w="1093" w:type="pct"/>
            <w:hideMark/>
          </w:tcPr>
          <w:p w14:paraId="73066ED5" w14:textId="4691C3FD" w:rsidR="001949F6" w:rsidRPr="00067951" w:rsidRDefault="001949F6" w:rsidP="00913360">
            <w:pPr>
              <w:jc w:val="center"/>
            </w:pPr>
            <w:r w:rsidRPr="00067951">
              <w:t>Multiple</w:t>
            </w:r>
          </w:p>
        </w:tc>
      </w:tr>
      <w:tr w:rsidR="001949F6" w:rsidRPr="00067951" w14:paraId="21C29FE2" w14:textId="77777777" w:rsidTr="001949F6">
        <w:tblPrEx>
          <w:tblCellMar>
            <w:left w:w="0" w:type="dxa"/>
            <w:right w:w="0" w:type="dxa"/>
          </w:tblCellMar>
        </w:tblPrEx>
        <w:trPr>
          <w:cantSplit/>
          <w:trHeight w:val="364"/>
        </w:trPr>
        <w:tc>
          <w:tcPr>
            <w:tcW w:w="942" w:type="pct"/>
            <w:vMerge/>
            <w:hideMark/>
          </w:tcPr>
          <w:p w14:paraId="45F7EA1E" w14:textId="77777777" w:rsidR="001949F6" w:rsidRPr="00067951" w:rsidRDefault="001949F6" w:rsidP="00913360">
            <w:pPr>
              <w:jc w:val="center"/>
            </w:pPr>
          </w:p>
        </w:tc>
        <w:tc>
          <w:tcPr>
            <w:tcW w:w="2965" w:type="pct"/>
            <w:hideMark/>
          </w:tcPr>
          <w:p w14:paraId="52DD61DB" w14:textId="77777777" w:rsidR="001949F6" w:rsidRPr="00067951" w:rsidRDefault="001949F6" w:rsidP="001949F6">
            <w:r w:rsidRPr="00067951">
              <w:t>Minor psychological upset; inconvenience</w:t>
            </w:r>
          </w:p>
        </w:tc>
        <w:tc>
          <w:tcPr>
            <w:tcW w:w="1093" w:type="pct"/>
            <w:hideMark/>
          </w:tcPr>
          <w:p w14:paraId="11FFEA0D" w14:textId="61188B2A" w:rsidR="001949F6" w:rsidRPr="00067951" w:rsidRDefault="001949F6" w:rsidP="00913360">
            <w:pPr>
              <w:jc w:val="center"/>
            </w:pPr>
            <w:r w:rsidRPr="00067951">
              <w:t>Multiple</w:t>
            </w:r>
          </w:p>
        </w:tc>
      </w:tr>
      <w:tr w:rsidR="001949F6" w:rsidRPr="00067951" w14:paraId="0A0EC361" w14:textId="77777777" w:rsidTr="001949F6">
        <w:tblPrEx>
          <w:tblCellMar>
            <w:left w:w="0" w:type="dxa"/>
            <w:right w:w="0" w:type="dxa"/>
          </w:tblCellMar>
        </w:tblPrEx>
        <w:trPr>
          <w:cantSplit/>
          <w:trHeight w:val="508"/>
        </w:trPr>
        <w:tc>
          <w:tcPr>
            <w:tcW w:w="942" w:type="pct"/>
            <w:hideMark/>
          </w:tcPr>
          <w:p w14:paraId="427C6C8E" w14:textId="77777777" w:rsidR="001949F6" w:rsidRPr="00067951" w:rsidRDefault="001949F6" w:rsidP="00913360">
            <w:pPr>
              <w:jc w:val="center"/>
            </w:pPr>
            <w:r w:rsidRPr="00067951">
              <w:t>Minor</w:t>
            </w:r>
          </w:p>
        </w:tc>
        <w:tc>
          <w:tcPr>
            <w:tcW w:w="2965" w:type="pct"/>
            <w:hideMark/>
          </w:tcPr>
          <w:p w14:paraId="3A5D5A0E" w14:textId="77777777" w:rsidR="001949F6" w:rsidRPr="00067951" w:rsidRDefault="001949F6" w:rsidP="001949F6">
            <w:r w:rsidRPr="00067951">
              <w:t>Minor injury from which recovery is expected in the short term; minor psychological upset; inconvenience; any negligible severity</w:t>
            </w:r>
          </w:p>
        </w:tc>
        <w:tc>
          <w:tcPr>
            <w:tcW w:w="1093" w:type="pct"/>
            <w:hideMark/>
          </w:tcPr>
          <w:p w14:paraId="2A549617" w14:textId="059FA453" w:rsidR="001949F6" w:rsidRPr="00067951" w:rsidRDefault="001949F6" w:rsidP="00913360">
            <w:pPr>
              <w:jc w:val="center"/>
            </w:pPr>
            <w:r w:rsidRPr="00067951">
              <w:t>Single</w:t>
            </w:r>
          </w:p>
        </w:tc>
      </w:tr>
    </w:tbl>
    <w:p w14:paraId="736A1D9A" w14:textId="77777777" w:rsidR="001949F6" w:rsidRPr="00067951" w:rsidRDefault="001949F6" w:rsidP="001949F6">
      <w:pPr>
        <w:rPr>
          <w:b/>
          <w:bCs/>
          <w:lang w:val="en-US"/>
        </w:rPr>
      </w:pPr>
    </w:p>
    <w:bookmarkEnd w:id="7"/>
    <w:p w14:paraId="06459235" w14:textId="77777777" w:rsidR="001949F6" w:rsidRPr="001949F6" w:rsidRDefault="001949F6" w:rsidP="001949F6"/>
    <w:sectPr w:rsidR="001949F6" w:rsidRPr="001949F6" w:rsidSect="00694FC4">
      <w:headerReference w:type="default" r:id="rId20"/>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96D4" w14:textId="77777777" w:rsidR="00A606EC" w:rsidRDefault="00A606EC" w:rsidP="000C24AF">
      <w:pPr>
        <w:spacing w:after="0"/>
      </w:pPr>
      <w:r>
        <w:separator/>
      </w:r>
    </w:p>
  </w:endnote>
  <w:endnote w:type="continuationSeparator" w:id="0">
    <w:p w14:paraId="5615B9B6" w14:textId="77777777" w:rsidR="00A606EC" w:rsidRDefault="00A606EC"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ABB3" w14:textId="77777777" w:rsidR="005C37A6" w:rsidRDefault="005C37A6" w:rsidP="0000416F">
    <w:pPr>
      <w:pStyle w:val="Footer"/>
    </w:pPr>
    <w:r>
      <w:tab/>
    </w:r>
    <w:r w:rsidRPr="000C24AF">
      <w:fldChar w:fldCharType="begin"/>
    </w:r>
    <w:r w:rsidRPr="000C24AF">
      <w:instrText xml:space="preserve"> PAGE   \* MERGEFORMAT </w:instrText>
    </w:r>
    <w:r w:rsidRPr="000C24AF">
      <w:fldChar w:fldCharType="separate"/>
    </w:r>
    <w:r>
      <w:rPr>
        <w:noProof/>
      </w:rPr>
      <w:t>10</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5DAF" w14:textId="6DE80648" w:rsidR="001949F6" w:rsidRDefault="001949F6" w:rsidP="0000416F">
    <w:pPr>
      <w:pStyle w:val="Footer"/>
    </w:pPr>
    <w:r>
      <w:tab/>
    </w:r>
    <w:r w:rsidRPr="000C24AF">
      <w:fldChar w:fldCharType="begin"/>
    </w:r>
    <w:r w:rsidRPr="000C24AF">
      <w:instrText xml:space="preserve"> PAGE   \* MERGEFORMAT </w:instrText>
    </w:r>
    <w:r w:rsidRPr="000C24AF">
      <w:fldChar w:fldCharType="separate"/>
    </w:r>
    <w:r w:rsidR="000028CC">
      <w:rPr>
        <w:noProof/>
      </w:rPr>
      <w:t>10</w:t>
    </w:r>
    <w:r w:rsidRPr="000C24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2276" w14:textId="77777777" w:rsidR="00A606EC" w:rsidRDefault="00A606EC" w:rsidP="000C24AF">
      <w:pPr>
        <w:spacing w:after="0"/>
      </w:pPr>
      <w:r>
        <w:separator/>
      </w:r>
    </w:p>
  </w:footnote>
  <w:footnote w:type="continuationSeparator" w:id="0">
    <w:p w14:paraId="17309D97" w14:textId="77777777" w:rsidR="00A606EC" w:rsidRDefault="00A606EC"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7A29" w14:textId="77777777" w:rsidR="005C37A6" w:rsidRDefault="005C37A6" w:rsidP="00CA390F">
    <w:pPr>
      <w:jc w:val="right"/>
    </w:pPr>
    <w:r>
      <w:rPr>
        <w:rFonts w:asciiTheme="minorHAnsi" w:hAnsiTheme="minorHAnsi"/>
        <w:b/>
        <w:bCs/>
        <w:noProof/>
        <w:lang w:eastAsia="en-GB"/>
      </w:rPr>
      <mc:AlternateContent>
        <mc:Choice Requires="wps">
          <w:drawing>
            <wp:anchor distT="0" distB="0" distL="114300" distR="114300" simplePos="0" relativeHeight="251658752" behindDoc="0" locked="0" layoutInCell="1" allowOverlap="1" wp14:anchorId="7D5B7183" wp14:editId="381EBC6E">
              <wp:simplePos x="0" y="0"/>
              <wp:positionH relativeFrom="page">
                <wp:posOffset>0</wp:posOffset>
              </wp:positionH>
              <wp:positionV relativeFrom="page">
                <wp:posOffset>3564255</wp:posOffset>
              </wp:positionV>
              <wp:extent cx="7560000" cy="291600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2916000"/>
                      </a:xfrm>
                      <a:prstGeom prst="rect">
                        <a:avLst/>
                      </a:prstGeom>
                      <a:solidFill>
                        <a:srgbClr val="FFFFFF">
                          <a:lumMod val="9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DCED1" id="Rectangle 3" o:spid="_x0000_s1026" style="position:absolute;margin-left:0;margin-top:280.65pt;width:595.3pt;height:22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" fillcolor="#f2f2f2"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4C93" w14:textId="51741999" w:rsidR="001949F6" w:rsidRDefault="001949F6" w:rsidP="00E5704B"/>
  <w:p w14:paraId="31F49991" w14:textId="77777777" w:rsidR="001949F6" w:rsidRDefault="001949F6" w:rsidP="00E5704B"/>
  <w:p w14:paraId="0FB41450" w14:textId="77777777" w:rsidR="001949F6" w:rsidRDefault="001949F6" w:rsidP="00E5704B"/>
  <w:p w14:paraId="0A7C033A" w14:textId="77777777" w:rsidR="001949F6" w:rsidRDefault="001949F6" w:rsidP="00E5704B"/>
  <w:p w14:paraId="52948A75" w14:textId="77777777" w:rsidR="001949F6" w:rsidRDefault="001949F6" w:rsidP="00E570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7DE" w14:textId="13A2A49B" w:rsidR="001949F6" w:rsidRDefault="001949F6" w:rsidP="00F5718C">
    <w:r>
      <w:rPr>
        <w:rFonts w:asciiTheme="minorHAnsi" w:hAnsiTheme="minorHAnsi"/>
        <w:b/>
        <w:bCs/>
        <w:noProof/>
        <w:lang w:eastAsia="en-GB"/>
      </w:rPr>
      <mc:AlternateContent>
        <mc:Choice Requires="wps">
          <w:drawing>
            <wp:anchor distT="0" distB="0" distL="114300" distR="114300" simplePos="0" relativeHeight="251657728" behindDoc="0" locked="0" layoutInCell="1" allowOverlap="1" wp14:anchorId="2EA7EC6A" wp14:editId="61917DF6">
              <wp:simplePos x="0" y="0"/>
              <wp:positionH relativeFrom="page">
                <wp:posOffset>0</wp:posOffset>
              </wp:positionH>
              <wp:positionV relativeFrom="page">
                <wp:posOffset>3564255</wp:posOffset>
              </wp:positionV>
              <wp:extent cx="7560000" cy="29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2916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A3D1" id="Rectangle 1" o:spid="_x0000_s1026" style="position:absolute;margin-left:0;margin-top:280.65pt;width:595.3pt;height:22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" fillcolor="#f2f2f2 [3052]" stroked="f"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403F7521F1654B5BA47F73440A7738A2"/>
      </w:placeholder>
      <w:dataBinding w:prefixMappings="xmlns:ns0='http://purl.org/dc/elements/1.1/' xmlns:ns1='http://schemas.openxmlformats.org/package/2006/metadata/core-properties' " w:xpath="/ns1:coreProperties[1]/ns0:title[1]" w:storeItemID="{6C3C8BC8-F283-45AE-878A-BAB7291924A1}"/>
      <w:text/>
    </w:sdtPr>
    <w:sdtContent>
      <w:p w14:paraId="0FEED723" w14:textId="5552EFBE" w:rsidR="001949F6" w:rsidRDefault="001949F6" w:rsidP="00DD77F0">
        <w:pPr>
          <w:pStyle w:val="Header"/>
        </w:pPr>
        <w:r>
          <w:t>Clinical Risk Management Plan</w:t>
        </w:r>
      </w:p>
    </w:sdtContent>
  </w:sdt>
  <w:p w14:paraId="58C003E6" w14:textId="77777777" w:rsidR="001949F6" w:rsidRPr="001D243C" w:rsidRDefault="001949F6"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75C1F"/>
    <w:multiLevelType w:val="hybridMultilevel"/>
    <w:tmpl w:val="C4D6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84A60"/>
    <w:multiLevelType w:val="hybridMultilevel"/>
    <w:tmpl w:val="5EC8A30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15:restartNumberingAfterBreak="0">
    <w:nsid w:val="4CC976CA"/>
    <w:multiLevelType w:val="hybridMultilevel"/>
    <w:tmpl w:val="F578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A7052"/>
    <w:multiLevelType w:val="hybridMultilevel"/>
    <w:tmpl w:val="9BB2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2A78"/>
    <w:multiLevelType w:val="hybridMultilevel"/>
    <w:tmpl w:val="E9E24BB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15:restartNumberingAfterBreak="0">
    <w:nsid w:val="714A7879"/>
    <w:multiLevelType w:val="hybridMultilevel"/>
    <w:tmpl w:val="7AB00FE4"/>
    <w:lvl w:ilvl="0" w:tplc="08980BC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B30A1E"/>
    <w:multiLevelType w:val="hybridMultilevel"/>
    <w:tmpl w:val="A58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E71CA"/>
    <w:multiLevelType w:val="hybridMultilevel"/>
    <w:tmpl w:val="36D26132"/>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16cid:durableId="679085973">
    <w:abstractNumId w:val="0"/>
  </w:num>
  <w:num w:numId="2" w16cid:durableId="578053960">
    <w:abstractNumId w:val="0"/>
  </w:num>
  <w:num w:numId="3" w16cid:durableId="1538199292">
    <w:abstractNumId w:val="4"/>
  </w:num>
  <w:num w:numId="4" w16cid:durableId="2017730325">
    <w:abstractNumId w:val="7"/>
  </w:num>
  <w:num w:numId="5" w16cid:durableId="1631671557">
    <w:abstractNumId w:val="9"/>
  </w:num>
  <w:num w:numId="6" w16cid:durableId="99298062">
    <w:abstractNumId w:val="6"/>
  </w:num>
  <w:num w:numId="7" w16cid:durableId="1963997098">
    <w:abstractNumId w:val="2"/>
  </w:num>
  <w:num w:numId="8" w16cid:durableId="1915968410">
    <w:abstractNumId w:val="3"/>
  </w:num>
  <w:num w:numId="9" w16cid:durableId="1238131729">
    <w:abstractNumId w:val="8"/>
  </w:num>
  <w:num w:numId="10" w16cid:durableId="1592738822">
    <w:abstractNumId w:val="5"/>
  </w:num>
  <w:num w:numId="11" w16cid:durableId="520780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78A"/>
    <w:rsid w:val="00000197"/>
    <w:rsid w:val="000028CC"/>
    <w:rsid w:val="0000416F"/>
    <w:rsid w:val="00022367"/>
    <w:rsid w:val="00095621"/>
    <w:rsid w:val="000C24AF"/>
    <w:rsid w:val="0010192E"/>
    <w:rsid w:val="00103F4D"/>
    <w:rsid w:val="001949F6"/>
    <w:rsid w:val="001A3238"/>
    <w:rsid w:val="001B1168"/>
    <w:rsid w:val="001C3565"/>
    <w:rsid w:val="001C6937"/>
    <w:rsid w:val="001D243C"/>
    <w:rsid w:val="001F3126"/>
    <w:rsid w:val="002213A8"/>
    <w:rsid w:val="00235C72"/>
    <w:rsid w:val="00271FA7"/>
    <w:rsid w:val="0029009A"/>
    <w:rsid w:val="00295145"/>
    <w:rsid w:val="002D2503"/>
    <w:rsid w:val="002F770B"/>
    <w:rsid w:val="0033715E"/>
    <w:rsid w:val="00343D97"/>
    <w:rsid w:val="0039175F"/>
    <w:rsid w:val="003D3A42"/>
    <w:rsid w:val="00420E7F"/>
    <w:rsid w:val="00427636"/>
    <w:rsid w:val="00497DE0"/>
    <w:rsid w:val="004F0A67"/>
    <w:rsid w:val="00544C0C"/>
    <w:rsid w:val="00577A42"/>
    <w:rsid w:val="00590D21"/>
    <w:rsid w:val="005C37A6"/>
    <w:rsid w:val="00604243"/>
    <w:rsid w:val="00616632"/>
    <w:rsid w:val="00661971"/>
    <w:rsid w:val="00671B7A"/>
    <w:rsid w:val="00692041"/>
    <w:rsid w:val="00694FC4"/>
    <w:rsid w:val="006C4ADF"/>
    <w:rsid w:val="00702B4D"/>
    <w:rsid w:val="00710E40"/>
    <w:rsid w:val="0071497F"/>
    <w:rsid w:val="00763FA3"/>
    <w:rsid w:val="007E4138"/>
    <w:rsid w:val="007F5954"/>
    <w:rsid w:val="00801629"/>
    <w:rsid w:val="0084011D"/>
    <w:rsid w:val="00856061"/>
    <w:rsid w:val="008744B1"/>
    <w:rsid w:val="00880D4A"/>
    <w:rsid w:val="008B714C"/>
    <w:rsid w:val="008D2816"/>
    <w:rsid w:val="008D5953"/>
    <w:rsid w:val="009065E7"/>
    <w:rsid w:val="0090676A"/>
    <w:rsid w:val="00912AF7"/>
    <w:rsid w:val="00913360"/>
    <w:rsid w:val="009C27F0"/>
    <w:rsid w:val="009F13AF"/>
    <w:rsid w:val="009F7412"/>
    <w:rsid w:val="00A02EEF"/>
    <w:rsid w:val="00A03469"/>
    <w:rsid w:val="00A15CCC"/>
    <w:rsid w:val="00A1678E"/>
    <w:rsid w:val="00A24407"/>
    <w:rsid w:val="00A268E2"/>
    <w:rsid w:val="00A5602F"/>
    <w:rsid w:val="00A606EC"/>
    <w:rsid w:val="00A75B7E"/>
    <w:rsid w:val="00A80676"/>
    <w:rsid w:val="00B051B5"/>
    <w:rsid w:val="00B25BDF"/>
    <w:rsid w:val="00B4270B"/>
    <w:rsid w:val="00B4378A"/>
    <w:rsid w:val="00B77C41"/>
    <w:rsid w:val="00B81669"/>
    <w:rsid w:val="00BB7B37"/>
    <w:rsid w:val="00BE1C32"/>
    <w:rsid w:val="00BE6447"/>
    <w:rsid w:val="00C021AB"/>
    <w:rsid w:val="00C247DB"/>
    <w:rsid w:val="00C33083"/>
    <w:rsid w:val="00C846FE"/>
    <w:rsid w:val="00CA0FAC"/>
    <w:rsid w:val="00D50FF0"/>
    <w:rsid w:val="00D66537"/>
    <w:rsid w:val="00D85280"/>
    <w:rsid w:val="00D90BF9"/>
    <w:rsid w:val="00D93D0D"/>
    <w:rsid w:val="00DD1729"/>
    <w:rsid w:val="00DD77F0"/>
    <w:rsid w:val="00DD7C30"/>
    <w:rsid w:val="00E05848"/>
    <w:rsid w:val="00E45C31"/>
    <w:rsid w:val="00E5122E"/>
    <w:rsid w:val="00E539A9"/>
    <w:rsid w:val="00E5704B"/>
    <w:rsid w:val="00E93545"/>
    <w:rsid w:val="00EB1195"/>
    <w:rsid w:val="00EB6372"/>
    <w:rsid w:val="00EB7ACA"/>
    <w:rsid w:val="00ED3649"/>
    <w:rsid w:val="00EE39CB"/>
    <w:rsid w:val="00EF1F22"/>
    <w:rsid w:val="00F015CB"/>
    <w:rsid w:val="00F13D85"/>
    <w:rsid w:val="00F25CC7"/>
    <w:rsid w:val="00F42EB9"/>
    <w:rsid w:val="00F5718C"/>
    <w:rsid w:val="00F64A19"/>
    <w:rsid w:val="00FA1947"/>
    <w:rsid w:val="00FA4212"/>
    <w:rsid w:val="00FB0D01"/>
    <w:rsid w:val="08225DA5"/>
    <w:rsid w:val="090F412B"/>
    <w:rsid w:val="0AAB118C"/>
    <w:rsid w:val="0DB3122E"/>
    <w:rsid w:val="0DE2B24E"/>
    <w:rsid w:val="0F39C419"/>
    <w:rsid w:val="12B3A004"/>
    <w:rsid w:val="15F65505"/>
    <w:rsid w:val="16306DCF"/>
    <w:rsid w:val="18A4FDC9"/>
    <w:rsid w:val="2294D3C6"/>
    <w:rsid w:val="2456DCC5"/>
    <w:rsid w:val="25646B61"/>
    <w:rsid w:val="29E68335"/>
    <w:rsid w:val="31C34E47"/>
    <w:rsid w:val="392E07EB"/>
    <w:rsid w:val="3C1916F2"/>
    <w:rsid w:val="4333097D"/>
    <w:rsid w:val="4865BF91"/>
    <w:rsid w:val="4CC0C366"/>
    <w:rsid w:val="54ED8E7A"/>
    <w:rsid w:val="580B8354"/>
    <w:rsid w:val="5B9A9E41"/>
    <w:rsid w:val="5D26B7B2"/>
    <w:rsid w:val="61AF4B9D"/>
    <w:rsid w:val="63513E53"/>
    <w:rsid w:val="66B4719B"/>
    <w:rsid w:val="6791AFDF"/>
    <w:rsid w:val="6821875D"/>
    <w:rsid w:val="69C3787E"/>
    <w:rsid w:val="6F2D2B1E"/>
    <w:rsid w:val="722AE52D"/>
    <w:rsid w:val="72F33962"/>
    <w:rsid w:val="74C16692"/>
    <w:rsid w:val="767E5B80"/>
    <w:rsid w:val="76E9F988"/>
    <w:rsid w:val="7B3AB2BD"/>
    <w:rsid w:val="7BC7986F"/>
    <w:rsid w:val="7D35B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56393"/>
  <w15:docId w15:val="{A918362F-AF66-4791-891B-E9C27822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B7B3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7B3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122E"/>
    <w:rPr>
      <w:b/>
      <w:color w:val="005EB8" w:themeColor="accent1"/>
      <w:sz w:val="84"/>
      <w:szCs w:val="84"/>
    </w:rPr>
  </w:style>
  <w:style w:type="character" w:customStyle="1" w:styleId="FrontpageTitleChar">
    <w:name w:val="Frontpage_Title Char"/>
    <w:basedOn w:val="DefaultParagraphFont"/>
    <w:link w:val="FrontpageTitle"/>
    <w:rsid w:val="00E5122E"/>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E5122E"/>
    <w:rPr>
      <w:b/>
      <w:color w:val="424D58" w:themeColor="accent6"/>
      <w:sz w:val="48"/>
      <w:szCs w:val="36"/>
    </w:rPr>
  </w:style>
  <w:style w:type="character" w:customStyle="1" w:styleId="FrontpagesubheadChar">
    <w:name w:val="Frontpage_subhead Char"/>
    <w:basedOn w:val="DefaultParagraphFont"/>
    <w:link w:val="Frontpagesubhead"/>
    <w:rsid w:val="00E5122E"/>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00416F"/>
    <w:pPr>
      <w:tabs>
        <w:tab w:val="left" w:pos="426"/>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00416F"/>
    <w:rPr>
      <w:rFonts w:ascii="Arial" w:hAnsi="Arial"/>
      <w:color w:val="84919C" w:themeColor="accent2"/>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paragraph" w:customStyle="1" w:styleId="TableHeader">
    <w:name w:val="Table Header"/>
    <w:basedOn w:val="Normal"/>
    <w:qFormat/>
    <w:rsid w:val="00B4378A"/>
    <w:pPr>
      <w:keepLines/>
      <w:tabs>
        <w:tab w:val="right" w:pos="14580"/>
      </w:tabs>
      <w:spacing w:before="60" w:after="60" w:line="264" w:lineRule="auto"/>
      <w:ind w:right="-108"/>
      <w:textboxTightWrap w:val="allLines"/>
    </w:pPr>
    <w:rPr>
      <w:rFonts w:eastAsia="SimSun" w:cs="Arial"/>
      <w:b/>
      <w:bCs/>
      <w:color w:val="auto"/>
      <w:sz w:val="20"/>
      <w:szCs w:val="20"/>
      <w:lang w:eastAsia="en-GB"/>
    </w:rPr>
  </w:style>
  <w:style w:type="paragraph" w:customStyle="1" w:styleId="TableText">
    <w:name w:val="Table Text"/>
    <w:basedOn w:val="Normal"/>
    <w:link w:val="TableTextChar"/>
    <w:qFormat/>
    <w:rsid w:val="00B4378A"/>
    <w:pPr>
      <w:keepLines/>
      <w:spacing w:before="60" w:after="60" w:line="264" w:lineRule="auto"/>
      <w:textboxTightWrap w:val="allLines"/>
    </w:pPr>
    <w:rPr>
      <w:color w:val="auto"/>
      <w:sz w:val="20"/>
      <w:lang w:eastAsia="en-GB"/>
    </w:rPr>
  </w:style>
  <w:style w:type="character" w:customStyle="1" w:styleId="TableTextChar">
    <w:name w:val="Table Text Char"/>
    <w:basedOn w:val="DefaultParagraphFont"/>
    <w:link w:val="TableText"/>
    <w:rsid w:val="00B4378A"/>
    <w:rPr>
      <w:rFonts w:ascii="Arial" w:hAnsi="Arial"/>
      <w:szCs w:val="24"/>
      <w:lang w:eastAsia="en-GB"/>
    </w:rPr>
  </w:style>
  <w:style w:type="paragraph" w:customStyle="1" w:styleId="Documenttitle">
    <w:name w:val="Document title"/>
    <w:basedOn w:val="Normal"/>
    <w:link w:val="DocumenttitleChar"/>
    <w:qFormat/>
    <w:rsid w:val="00B4378A"/>
    <w:pPr>
      <w:keepLines/>
      <w:suppressAutoHyphens/>
      <w:textboxTightWrap w:val="allLines"/>
    </w:pPr>
    <w:rPr>
      <w:color w:val="003350"/>
      <w:sz w:val="70"/>
      <w:szCs w:val="70"/>
      <w:lang w:eastAsia="en-GB"/>
    </w:rPr>
  </w:style>
  <w:style w:type="character" w:customStyle="1" w:styleId="DocumenttitleChar">
    <w:name w:val="Document title Char"/>
    <w:basedOn w:val="DefaultParagraphFont"/>
    <w:link w:val="Documenttitle"/>
    <w:rsid w:val="00B4378A"/>
    <w:rPr>
      <w:rFonts w:ascii="Arial" w:hAnsi="Arial"/>
      <w:color w:val="003350"/>
      <w:sz w:val="70"/>
      <w:szCs w:val="70"/>
      <w:lang w:eastAsia="en-GB"/>
    </w:rPr>
  </w:style>
  <w:style w:type="paragraph" w:customStyle="1" w:styleId="Docmgmtheading">
    <w:name w:val="Doc mgmt heading"/>
    <w:basedOn w:val="Normal"/>
    <w:link w:val="DocmgmtheadingChar"/>
    <w:qFormat/>
    <w:rsid w:val="00B4378A"/>
    <w:pPr>
      <w:keepLines/>
      <w:spacing w:line="264" w:lineRule="auto"/>
      <w:textboxTightWrap w:val="allLines"/>
    </w:pPr>
    <w:rPr>
      <w:b/>
      <w:color w:val="003350"/>
      <w:sz w:val="40"/>
      <w:szCs w:val="40"/>
      <w:lang w:eastAsia="en-GB"/>
    </w:rPr>
  </w:style>
  <w:style w:type="character" w:customStyle="1" w:styleId="DocmgmtheadingChar">
    <w:name w:val="Doc mgmt heading Char"/>
    <w:basedOn w:val="DefaultParagraphFont"/>
    <w:link w:val="Docmgmtheading"/>
    <w:rsid w:val="00B4378A"/>
    <w:rPr>
      <w:rFonts w:ascii="Arial" w:hAnsi="Arial"/>
      <w:b/>
      <w:color w:val="003350"/>
      <w:sz w:val="40"/>
      <w:szCs w:val="40"/>
      <w:lang w:eastAsia="en-GB"/>
    </w:rPr>
  </w:style>
  <w:style w:type="paragraph" w:customStyle="1" w:styleId="DocMgmtSubhead">
    <w:name w:val="Doc Mgmt Subhead"/>
    <w:basedOn w:val="Docmgmtheading"/>
    <w:link w:val="DocMgmtSubheadChar"/>
    <w:qFormat/>
    <w:rsid w:val="00B4378A"/>
    <w:rPr>
      <w:rFonts w:eastAsia="MS Mincho" w:cs="Arial"/>
      <w:spacing w:val="-8"/>
      <w:kern w:val="28"/>
      <w:sz w:val="28"/>
      <w:szCs w:val="28"/>
      <w:lang w:eastAsia="en-US"/>
      <w14:ligatures w14:val="standardContextual"/>
    </w:rPr>
  </w:style>
  <w:style w:type="character" w:customStyle="1" w:styleId="DocMgmtSubheadChar">
    <w:name w:val="Doc Mgmt Subhead Char"/>
    <w:basedOn w:val="Heading2Char"/>
    <w:link w:val="DocMgmtSubhead"/>
    <w:rsid w:val="00B4378A"/>
    <w:rPr>
      <w:rFonts w:ascii="Arial" w:eastAsia="MS Mincho" w:hAnsi="Arial" w:cs="Arial"/>
      <w:b/>
      <w:color w:val="003350"/>
      <w:spacing w:val="-8"/>
      <w:kern w:val="28"/>
      <w:sz w:val="28"/>
      <w:szCs w:val="28"/>
      <w14:ligatures w14:val="standardContextual"/>
    </w:rPr>
  </w:style>
  <w:style w:type="table" w:styleId="TableGrid">
    <w:name w:val="Table Grid"/>
    <w:basedOn w:val="TableNormal"/>
    <w:rsid w:val="001949F6"/>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c4\Downloads\NHS%20Digital_basic_template_Plain_Gr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3F7521F1654B5BA47F73440A7738A2"/>
        <w:category>
          <w:name w:val="General"/>
          <w:gallery w:val="placeholder"/>
        </w:category>
        <w:types>
          <w:type w:val="bbPlcHdr"/>
        </w:types>
        <w:behaviors>
          <w:behavior w:val="content"/>
        </w:behaviors>
        <w:guid w:val="{56D98C1C-4BF0-4DF6-B3AC-AAFD13A8C257}"/>
      </w:docPartPr>
      <w:docPartBody>
        <w:p w:rsidR="00C25B88" w:rsidRDefault="00E05848">
          <w:pPr>
            <w:pStyle w:val="403F7521F1654B5BA47F73440A7738A2"/>
          </w:pPr>
          <w:r w:rsidRPr="00DD77F0">
            <w:t>Title of document</w:t>
          </w:r>
        </w:p>
      </w:docPartBody>
    </w:docPart>
    <w:docPart>
      <w:docPartPr>
        <w:name w:val="487AD4A2C5AB45B2829DC5132F071200"/>
        <w:category>
          <w:name w:val="General"/>
          <w:gallery w:val="placeholder"/>
        </w:category>
        <w:types>
          <w:type w:val="bbPlcHdr"/>
        </w:types>
        <w:behaviors>
          <w:behavior w:val="content"/>
        </w:behaviors>
        <w:guid w:val="{3A838E59-769C-4BF1-872B-C2078F087297}"/>
      </w:docPartPr>
      <w:docPartBody>
        <w:p w:rsidR="00000000" w:rsidRDefault="00FB1F5C" w:rsidP="00FB1F5C">
          <w:pPr>
            <w:pStyle w:val="487AD4A2C5AB45B2829DC5132F071200"/>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848"/>
    <w:rsid w:val="000D6B6D"/>
    <w:rsid w:val="001B7EF5"/>
    <w:rsid w:val="002A2A9D"/>
    <w:rsid w:val="004E26E4"/>
    <w:rsid w:val="00573872"/>
    <w:rsid w:val="00B1247E"/>
    <w:rsid w:val="00B15EE0"/>
    <w:rsid w:val="00B754BD"/>
    <w:rsid w:val="00B80C25"/>
    <w:rsid w:val="00C25B88"/>
    <w:rsid w:val="00CF2A81"/>
    <w:rsid w:val="00E05848"/>
    <w:rsid w:val="00FB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92DBE396124CA59BD7165145DAD10A">
    <w:name w:val="A592DBE396124CA59BD7165145DAD10A"/>
  </w:style>
  <w:style w:type="paragraph" w:customStyle="1" w:styleId="403F7521F1654B5BA47F73440A7738A2">
    <w:name w:val="403F7521F1654B5BA47F73440A7738A2"/>
  </w:style>
  <w:style w:type="paragraph" w:customStyle="1" w:styleId="487AD4A2C5AB45B2829DC5132F071200">
    <w:name w:val="487AD4A2C5AB45B2829DC5132F071200"/>
    <w:rsid w:val="00FB1F5C"/>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BCA2A65DEE94C8699454ABC40B8B2" ma:contentTypeVersion="11" ma:contentTypeDescription="Create a new document." ma:contentTypeScope="" ma:versionID="efd3b51e00381a47262a60b09ea02f41">
  <xsd:schema xmlns:xsd="http://www.w3.org/2001/XMLSchema" xmlns:xs="http://www.w3.org/2001/XMLSchema" xmlns:p="http://schemas.microsoft.com/office/2006/metadata/properties" xmlns:ns1="http://schemas.microsoft.com/sharepoint/v3" xmlns:ns2="7a478c11-4cc7-4e92-b62d-2a9efb6f6a43" xmlns:ns3="fc2b3dab-c6c4-49a3-8376-2a5edbbfc9b4" targetNamespace="http://schemas.microsoft.com/office/2006/metadata/properties" ma:root="true" ma:fieldsID="6f90f2db92e2275966e9ae8d8fda647c" ns1:_="" ns2:_="" ns3:_="">
    <xsd:import namespace="http://schemas.microsoft.com/sharepoint/v3"/>
    <xsd:import namespace="7a478c11-4cc7-4e92-b62d-2a9efb6f6a43"/>
    <xsd:import namespace="fc2b3dab-c6c4-49a3-8376-2a5edbbfc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78c11-4cc7-4e92-b62d-2a9efb6f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b3dab-c6c4-49a3-8376-2a5edbbfc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6052DD-DDCB-4127-8F49-D66AB66E4E3A}">
  <ds:schemaRefs>
    <ds:schemaRef ds:uri="http://schemas.microsoft.com/sharepoint/v3/contenttype/forms"/>
  </ds:schemaRefs>
</ds:datastoreItem>
</file>

<file path=customXml/itemProps2.xml><?xml version="1.0" encoding="utf-8"?>
<ds:datastoreItem xmlns:ds="http://schemas.openxmlformats.org/officeDocument/2006/customXml" ds:itemID="{08959573-6C4E-4771-9366-4F94AE097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478c11-4cc7-4e92-b62d-2a9efb6f6a43"/>
    <ds:schemaRef ds:uri="fc2b3dab-c6c4-49a3-8376-2a5edbbfc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0B7AF-6A0B-4A7A-9D15-42AAB1434DE4}">
  <ds:schemaRefs>
    <ds:schemaRef ds:uri="http://schemas.openxmlformats.org/officeDocument/2006/bibliography"/>
  </ds:schemaRefs>
</ds:datastoreItem>
</file>

<file path=customXml/itemProps4.xml><?xml version="1.0" encoding="utf-8"?>
<ds:datastoreItem xmlns:ds="http://schemas.openxmlformats.org/officeDocument/2006/customXml" ds:itemID="{D1C2799B-5345-4F12-8888-054CDCE165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NHS Digital_basic_template_Plain_Grey</Template>
  <TotalTime>2</TotalTime>
  <Pages>12</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Clinical Risk Management Plan</vt:lpstr>
    </vt:vector>
  </TitlesOfParts>
  <Company>Health &amp; Social Care Information Centre</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Risk Management Plan</dc:title>
  <dc:creator>Stuart Harrison</dc:creator>
  <cp:lastModifiedBy>WARWICK, Paul (HUMBER TEACHING NHS FOUNDATION TRUST)</cp:lastModifiedBy>
  <cp:revision>2</cp:revision>
  <cp:lastPrinted>2017-10-04T10:43:00Z</cp:lastPrinted>
  <dcterms:created xsi:type="dcterms:W3CDTF">2024-02-12T15:16:00Z</dcterms:created>
  <dcterms:modified xsi:type="dcterms:W3CDTF">2024-02-12T15:16:00Z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cicOrgProfessionalGroup">
    <vt:lpwstr/>
  </property>
  <property fmtid="{D5CDD505-2E9C-101B-9397-08002B2CF9AE}" pid="3" name="ContentTypeId">
    <vt:lpwstr>0x010100F65BCA2A65DEE94C8699454ABC40B8B2</vt:lpwstr>
  </property>
  <property fmtid="{D5CDD505-2E9C-101B-9397-08002B2CF9AE}" pid="4" name="hscicOrgOfficeLocation">
    <vt:lpwstr/>
  </property>
  <property fmtid="{D5CDD505-2E9C-101B-9397-08002B2CF9AE}" pid="5" name="hscicOrgCorporateFunc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