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8C487" w14:textId="51727C2D" w:rsidR="00E24ED6" w:rsidRPr="00BC161F" w:rsidRDefault="1D8714BE">
      <w:pPr>
        <w:jc w:val="center"/>
        <w:rPr>
          <w:rFonts w:ascii="Arial Bold" w:eastAsia="Arial Bold" w:hAnsi="Arial Bold" w:cs="Arial Bold"/>
          <w:spacing w:val="-2"/>
          <w:sz w:val="52"/>
          <w:szCs w:val="52"/>
        </w:rPr>
      </w:pPr>
      <w:r w:rsidRPr="6E73769B">
        <w:rPr>
          <w:rFonts w:ascii="Arial Bold" w:eastAsia="Arial Bold" w:hAnsi="Arial Bold" w:cs="Arial Bold"/>
          <w:sz w:val="52"/>
          <w:szCs w:val="52"/>
        </w:rPr>
        <w:t>DO NOT USE – INFORMATION PURPOSES ONLY</w:t>
      </w:r>
    </w:p>
    <w:p w14:paraId="7F08529F" w14:textId="77777777" w:rsidR="00E24ED6" w:rsidRPr="00BC161F" w:rsidRDefault="00E24ED6" w:rsidP="00BC161F">
      <w:pPr>
        <w:jc w:val="both"/>
        <w:rPr>
          <w:rFonts w:ascii="Arial Bold" w:eastAsia="Arial Bold" w:hAnsi="Arial Bold" w:cs="Arial Bold"/>
          <w:spacing w:val="-2"/>
          <w:sz w:val="52"/>
          <w:szCs w:val="52"/>
        </w:rPr>
      </w:pPr>
    </w:p>
    <w:p w14:paraId="7D5686F5" w14:textId="77777777" w:rsidR="00E24ED6" w:rsidRPr="00F559DC" w:rsidRDefault="00E24ED6">
      <w:pPr>
        <w:jc w:val="center"/>
        <w:rPr>
          <w:rFonts w:ascii="Arial Bold" w:eastAsia="Arial Bold" w:hAnsi="Arial Bold" w:cs="Arial Bold"/>
          <w:spacing w:val="-2"/>
          <w:sz w:val="52"/>
          <w:szCs w:val="52"/>
        </w:rPr>
      </w:pPr>
      <w:r w:rsidRPr="00F559DC">
        <w:rPr>
          <w:rFonts w:ascii="Arial Bold"/>
          <w:spacing w:val="-2"/>
          <w:sz w:val="52"/>
          <w:szCs w:val="52"/>
        </w:rPr>
        <w:t xml:space="preserve">Dated: </w:t>
      </w:r>
      <w:r w:rsidR="00123166">
        <w:rPr>
          <w:rFonts w:ascii="Arial Bold"/>
          <w:spacing w:val="-2"/>
          <w:sz w:val="52"/>
          <w:szCs w:val="52"/>
          <w:highlight w:val="yellow"/>
        </w:rPr>
        <w:t>xx/</w:t>
      </w:r>
      <w:r w:rsidR="00C358C1" w:rsidRPr="00C358C1">
        <w:rPr>
          <w:rFonts w:ascii="Arial Bold"/>
          <w:spacing w:val="-2"/>
          <w:sz w:val="52"/>
          <w:szCs w:val="52"/>
          <w:highlight w:val="yellow"/>
        </w:rPr>
        <w:t>xx</w:t>
      </w:r>
      <w:r w:rsidR="00123166" w:rsidRPr="005E75D6">
        <w:rPr>
          <w:rFonts w:ascii="Arial Bold"/>
          <w:spacing w:val="-2"/>
          <w:sz w:val="52"/>
          <w:szCs w:val="52"/>
          <w:highlight w:val="yellow"/>
        </w:rPr>
        <w:t>/</w:t>
      </w:r>
      <w:r w:rsidR="005E75D6" w:rsidRPr="005E75D6">
        <w:rPr>
          <w:rFonts w:ascii="Arial Bold"/>
          <w:spacing w:val="-2"/>
          <w:sz w:val="52"/>
          <w:szCs w:val="52"/>
          <w:highlight w:val="yellow"/>
        </w:rPr>
        <w:t>xxxx</w:t>
      </w:r>
    </w:p>
    <w:p w14:paraId="7B84661A" w14:textId="77777777" w:rsidR="00E24ED6" w:rsidRPr="00F559DC" w:rsidRDefault="00E24ED6" w:rsidP="00BC161F">
      <w:pPr>
        <w:jc w:val="both"/>
        <w:rPr>
          <w:rFonts w:ascii="Arial Bold" w:eastAsia="Arial Bold" w:hAnsi="Arial Bold" w:cs="Arial Bold"/>
          <w:spacing w:val="-2"/>
          <w:sz w:val="52"/>
          <w:szCs w:val="52"/>
        </w:rPr>
      </w:pPr>
    </w:p>
    <w:p w14:paraId="214DF273" w14:textId="77777777" w:rsidR="00E24ED6" w:rsidRPr="00F559DC" w:rsidRDefault="00E24ED6">
      <w:pPr>
        <w:jc w:val="center"/>
        <w:rPr>
          <w:rFonts w:ascii="Arial Bold" w:eastAsia="Arial Bold" w:hAnsi="Arial Bold" w:cs="Arial Bold"/>
          <w:spacing w:val="-2"/>
          <w:sz w:val="52"/>
          <w:szCs w:val="52"/>
        </w:rPr>
      </w:pPr>
    </w:p>
    <w:p w14:paraId="465AFB1F" w14:textId="77777777" w:rsidR="00E24ED6" w:rsidRPr="00BC161F" w:rsidRDefault="00DD157A">
      <w:pPr>
        <w:jc w:val="center"/>
        <w:rPr>
          <w:rFonts w:ascii="Arial Bold" w:eastAsia="Arial Bold" w:hAnsi="Arial Bold" w:cs="Arial Bold"/>
          <w:spacing w:val="-2"/>
          <w:sz w:val="52"/>
          <w:szCs w:val="52"/>
        </w:rPr>
      </w:pPr>
      <w:r>
        <w:rPr>
          <w:rFonts w:ascii="Arial Bold"/>
          <w:spacing w:val="-2"/>
          <w:sz w:val="52"/>
          <w:szCs w:val="52"/>
        </w:rPr>
        <w:t>Data Protection Agreement</w:t>
      </w:r>
    </w:p>
    <w:p w14:paraId="2B60A9D5" w14:textId="77777777" w:rsidR="00E24ED6" w:rsidRPr="00BC161F" w:rsidRDefault="00E24ED6" w:rsidP="00BC161F">
      <w:pPr>
        <w:jc w:val="both"/>
        <w:rPr>
          <w:rFonts w:ascii="Arial Bold" w:eastAsia="Arial Bold" w:hAnsi="Arial Bold" w:cs="Arial Bold"/>
          <w:spacing w:val="-2"/>
          <w:sz w:val="52"/>
          <w:szCs w:val="52"/>
        </w:rPr>
      </w:pPr>
    </w:p>
    <w:p w14:paraId="3660147D" w14:textId="045FAF72" w:rsidR="00E24ED6" w:rsidRPr="00BC161F" w:rsidRDefault="00D635A3" w:rsidP="00D635A3">
      <w:pPr>
        <w:tabs>
          <w:tab w:val="center" w:pos="4331"/>
          <w:tab w:val="left" w:pos="6285"/>
        </w:tabs>
        <w:rPr>
          <w:rFonts w:ascii="Arial Bold" w:eastAsia="Arial Bold" w:hAnsi="Arial Bold" w:cs="Arial Bold"/>
          <w:spacing w:val="-2"/>
          <w:sz w:val="52"/>
          <w:szCs w:val="52"/>
        </w:rPr>
      </w:pPr>
      <w:r>
        <w:rPr>
          <w:rFonts w:ascii="Arial Bold"/>
          <w:spacing w:val="-2"/>
          <w:sz w:val="52"/>
          <w:szCs w:val="52"/>
        </w:rPr>
        <w:tab/>
      </w:r>
      <w:r w:rsidR="00E24ED6" w:rsidRPr="00BC161F">
        <w:rPr>
          <w:rFonts w:ascii="Arial Bold"/>
          <w:spacing w:val="-2"/>
          <w:sz w:val="52"/>
          <w:szCs w:val="52"/>
        </w:rPr>
        <w:t>Between</w:t>
      </w:r>
      <w:r>
        <w:rPr>
          <w:rFonts w:ascii="Arial Bold"/>
          <w:spacing w:val="-2"/>
          <w:sz w:val="52"/>
          <w:szCs w:val="52"/>
        </w:rPr>
        <w:tab/>
      </w:r>
    </w:p>
    <w:p w14:paraId="1EFEDD86" w14:textId="77777777" w:rsidR="00E24ED6" w:rsidRPr="00BC161F" w:rsidRDefault="00E24ED6" w:rsidP="00BC161F">
      <w:pPr>
        <w:jc w:val="both"/>
        <w:rPr>
          <w:rFonts w:ascii="Arial Bold" w:eastAsia="Arial Bold" w:hAnsi="Arial Bold" w:cs="Arial Bold"/>
          <w:sz w:val="40"/>
          <w:szCs w:val="40"/>
        </w:rPr>
      </w:pPr>
    </w:p>
    <w:p w14:paraId="3285168D" w14:textId="77777777" w:rsidR="00A53C1E" w:rsidRPr="00BC161F" w:rsidRDefault="00A53C1E" w:rsidP="00A53C1E">
      <w:pPr>
        <w:jc w:val="both"/>
        <w:rPr>
          <w:rFonts w:ascii="Arial Bold" w:eastAsia="Arial Bold" w:hAnsi="Arial Bold" w:cs="Arial Bold"/>
          <w:sz w:val="40"/>
          <w:szCs w:val="40"/>
        </w:rPr>
      </w:pPr>
    </w:p>
    <w:p w14:paraId="36BEF3E4" w14:textId="77777777" w:rsidR="00A53C1E" w:rsidRDefault="00AA7E17" w:rsidP="00A53C1E">
      <w:pPr>
        <w:jc w:val="center"/>
        <w:rPr>
          <w:b/>
          <w:sz w:val="52"/>
        </w:rPr>
      </w:pPr>
      <w:r w:rsidRPr="00AA7E17">
        <w:rPr>
          <w:b/>
          <w:sz w:val="52"/>
          <w:highlight w:val="yellow"/>
        </w:rPr>
        <w:t>xxxx</w:t>
      </w:r>
    </w:p>
    <w:p w14:paraId="569F5568" w14:textId="77777777" w:rsidR="00CD115D" w:rsidRDefault="00CD115D">
      <w:pPr>
        <w:jc w:val="center"/>
        <w:rPr>
          <w:rFonts w:ascii="Arial Bold"/>
          <w:spacing w:val="-2"/>
          <w:sz w:val="52"/>
          <w:szCs w:val="52"/>
        </w:rPr>
      </w:pPr>
    </w:p>
    <w:p w14:paraId="399C5FFB" w14:textId="77777777" w:rsidR="00E24ED6" w:rsidRPr="005D7447" w:rsidRDefault="00E24ED6">
      <w:pPr>
        <w:jc w:val="center"/>
        <w:rPr>
          <w:rFonts w:ascii="Arial Bold" w:eastAsia="Arial Bold" w:hAnsi="Arial Bold" w:cs="Arial Bold"/>
          <w:spacing w:val="-2"/>
          <w:sz w:val="52"/>
          <w:szCs w:val="52"/>
        </w:rPr>
      </w:pPr>
      <w:r w:rsidRPr="00F559DC">
        <w:rPr>
          <w:rFonts w:ascii="Arial Bold"/>
          <w:spacing w:val="-2"/>
          <w:sz w:val="52"/>
          <w:szCs w:val="52"/>
        </w:rPr>
        <w:t>&amp;</w:t>
      </w:r>
    </w:p>
    <w:p w14:paraId="3F1AFAEC" w14:textId="77777777" w:rsidR="00E24ED6" w:rsidRPr="005D7447" w:rsidRDefault="00E24ED6" w:rsidP="00BC161F">
      <w:pPr>
        <w:jc w:val="both"/>
        <w:rPr>
          <w:rFonts w:ascii="Arial Bold" w:eastAsia="Arial Bold" w:hAnsi="Arial Bold" w:cs="Arial Bold"/>
          <w:spacing w:val="-2"/>
          <w:sz w:val="52"/>
          <w:szCs w:val="52"/>
        </w:rPr>
      </w:pPr>
    </w:p>
    <w:p w14:paraId="0919084E" w14:textId="77777777" w:rsidR="00E24ED6" w:rsidRDefault="00A74A7B" w:rsidP="006947E8">
      <w:pPr>
        <w:jc w:val="center"/>
        <w:rPr>
          <w:rFonts w:ascii="Arial Bold" w:eastAsia="Arial Bold" w:hAnsi="Arial Bold" w:cs="Arial Bold"/>
          <w:b/>
          <w:bCs/>
          <w:spacing w:val="-2"/>
          <w:sz w:val="52"/>
          <w:szCs w:val="52"/>
        </w:rPr>
      </w:pPr>
      <w:r w:rsidRPr="00A74A7B">
        <w:rPr>
          <w:rFonts w:ascii="Arial Bold" w:eastAsia="Arial Bold" w:hAnsi="Arial Bold" w:cs="Arial Bold"/>
          <w:b/>
          <w:bCs/>
          <w:spacing w:val="-2"/>
          <w:sz w:val="52"/>
          <w:szCs w:val="52"/>
        </w:rPr>
        <w:t>Humber Teaching NHS Foundation Trust</w:t>
      </w:r>
    </w:p>
    <w:p w14:paraId="20604046" w14:textId="77777777" w:rsidR="00A105A4" w:rsidRDefault="00A105A4" w:rsidP="006947E8">
      <w:pPr>
        <w:jc w:val="center"/>
        <w:rPr>
          <w:rFonts w:ascii="Arial Bold" w:eastAsia="Arial Bold" w:hAnsi="Arial Bold" w:cs="Arial Bold"/>
          <w:b/>
          <w:bCs/>
          <w:spacing w:val="-2"/>
          <w:sz w:val="52"/>
          <w:szCs w:val="52"/>
        </w:rPr>
      </w:pPr>
    </w:p>
    <w:p w14:paraId="278E9027" w14:textId="77777777" w:rsidR="00A105A4" w:rsidRPr="00BC161F" w:rsidRDefault="00A105A4" w:rsidP="006947E8">
      <w:pPr>
        <w:jc w:val="center"/>
        <w:rPr>
          <w:rFonts w:ascii="Arial Bold" w:eastAsia="Arial Bold" w:hAnsi="Arial Bold" w:cs="Arial Bold"/>
          <w:spacing w:val="-2"/>
          <w:sz w:val="52"/>
          <w:szCs w:val="52"/>
        </w:rPr>
      </w:pPr>
      <w:r>
        <w:rPr>
          <w:rFonts w:ascii="Arial Bold" w:eastAsia="Arial Bold" w:hAnsi="Arial Bold" w:cs="Arial Bold"/>
          <w:b/>
          <w:bCs/>
          <w:spacing w:val="-2"/>
          <w:sz w:val="52"/>
          <w:szCs w:val="52"/>
        </w:rPr>
        <w:t xml:space="preserve">For the Provision of the </w:t>
      </w:r>
      <w:r w:rsidR="00592ED2">
        <w:rPr>
          <w:rFonts w:ascii="Arial Bold" w:eastAsia="Arial Bold" w:hAnsi="Arial Bold" w:cs="Arial Bold"/>
          <w:b/>
          <w:bCs/>
          <w:spacing w:val="-2"/>
          <w:sz w:val="52"/>
          <w:szCs w:val="52"/>
        </w:rPr>
        <w:t xml:space="preserve">Processing of Data within </w:t>
      </w:r>
      <w:r>
        <w:rPr>
          <w:rFonts w:ascii="Arial Bold" w:eastAsia="Arial Bold" w:hAnsi="Arial Bold" w:cs="Arial Bold"/>
          <w:b/>
          <w:bCs/>
          <w:spacing w:val="-2"/>
          <w:sz w:val="52"/>
          <w:szCs w:val="52"/>
        </w:rPr>
        <w:t>System of S</w:t>
      </w:r>
      <w:r w:rsidR="00592ED2">
        <w:rPr>
          <w:rFonts w:ascii="Arial Bold" w:eastAsia="Arial Bold" w:hAnsi="Arial Bold" w:cs="Arial Bold"/>
          <w:b/>
          <w:bCs/>
          <w:spacing w:val="-2"/>
          <w:sz w:val="52"/>
          <w:szCs w:val="52"/>
        </w:rPr>
        <w:t>ystems for the Yorkshire &amp; Humber Care Record</w:t>
      </w:r>
    </w:p>
    <w:p w14:paraId="233CF007" w14:textId="77777777" w:rsidR="00E24ED6" w:rsidRDefault="00E24ED6" w:rsidP="00BC161F">
      <w:pPr>
        <w:jc w:val="both"/>
        <w:rPr>
          <w:rFonts w:ascii="Arial Bold" w:eastAsia="Arial Bold" w:hAnsi="Arial Bold" w:cs="Arial Bold"/>
          <w:sz w:val="40"/>
          <w:szCs w:val="40"/>
        </w:rPr>
      </w:pPr>
    </w:p>
    <w:p w14:paraId="73D0F76F" w14:textId="77777777" w:rsidR="00F042BD" w:rsidRDefault="00F042BD" w:rsidP="00BC161F">
      <w:pPr>
        <w:jc w:val="both"/>
        <w:rPr>
          <w:rFonts w:ascii="Arial Bold" w:eastAsia="Arial Bold" w:hAnsi="Arial Bold" w:cs="Arial Bold"/>
          <w:sz w:val="40"/>
          <w:szCs w:val="40"/>
        </w:rPr>
      </w:pPr>
    </w:p>
    <w:p w14:paraId="32B154B0" w14:textId="77777777" w:rsidR="003C3B55" w:rsidRDefault="003C3B55" w:rsidP="00F042BD">
      <w:pPr>
        <w:jc w:val="center"/>
        <w:rPr>
          <w:rFonts w:ascii="Arial Bold"/>
          <w:sz w:val="28"/>
          <w:szCs w:val="28"/>
        </w:rPr>
      </w:pPr>
    </w:p>
    <w:p w14:paraId="580AA50D" w14:textId="77777777" w:rsidR="00E24ED6" w:rsidRPr="00BC161F" w:rsidRDefault="00DD157A" w:rsidP="00F042BD">
      <w:pPr>
        <w:jc w:val="center"/>
        <w:rPr>
          <w:rFonts w:ascii="Arial Bold" w:eastAsia="Arial Bold" w:hAnsi="Arial Bold" w:cs="Arial Bold"/>
        </w:rPr>
      </w:pPr>
      <w:r>
        <w:rPr>
          <w:rFonts w:ascii="Arial Bold"/>
          <w:sz w:val="28"/>
          <w:szCs w:val="28"/>
        </w:rPr>
        <w:t>Data Protection Agreement</w:t>
      </w:r>
    </w:p>
    <w:p w14:paraId="2B6AB7A5" w14:textId="77777777" w:rsidR="00E24ED6" w:rsidRPr="00BC161F" w:rsidRDefault="00E24ED6" w:rsidP="00BC161F">
      <w:pPr>
        <w:jc w:val="both"/>
        <w:rPr>
          <w:u w:val="single"/>
        </w:rPr>
      </w:pPr>
    </w:p>
    <w:p w14:paraId="3813F934" w14:textId="77777777" w:rsidR="00D528AB" w:rsidRDefault="00D528AB" w:rsidP="00EA26FF">
      <w:pPr>
        <w:pStyle w:val="Heading1"/>
        <w:numPr>
          <w:ilvl w:val="0"/>
          <w:numId w:val="15"/>
        </w:numPr>
        <w:tabs>
          <w:tab w:val="num" w:pos="567"/>
        </w:tabs>
        <w:ind w:left="567" w:hanging="567"/>
        <w:rPr>
          <w:lang w:val="en-GB"/>
        </w:rPr>
      </w:pPr>
      <w:r>
        <w:rPr>
          <w:lang w:val="en-GB"/>
        </w:rPr>
        <w:t xml:space="preserve">DATED: </w:t>
      </w:r>
      <w:r w:rsidR="00C358C1" w:rsidRPr="00C358C1">
        <w:rPr>
          <w:sz w:val="26"/>
          <w:highlight w:val="yellow"/>
          <w:lang w:val="en-GB"/>
        </w:rPr>
        <w:t>xx/xx</w:t>
      </w:r>
      <w:r w:rsidR="005D7447" w:rsidRPr="00C358C1">
        <w:rPr>
          <w:sz w:val="26"/>
          <w:highlight w:val="yellow"/>
          <w:lang w:val="en-GB"/>
        </w:rPr>
        <w:t>/</w:t>
      </w:r>
      <w:r w:rsidR="00C358C1" w:rsidRPr="00C358C1">
        <w:rPr>
          <w:sz w:val="26"/>
          <w:highlight w:val="yellow"/>
          <w:lang w:val="en-GB"/>
        </w:rPr>
        <w:t>xxxx</w:t>
      </w:r>
    </w:p>
    <w:p w14:paraId="714C0592" w14:textId="77777777" w:rsidR="00E24ED6" w:rsidRPr="00BC161F" w:rsidRDefault="00E24ED6" w:rsidP="00EA26FF">
      <w:pPr>
        <w:pStyle w:val="Heading1"/>
        <w:numPr>
          <w:ilvl w:val="0"/>
          <w:numId w:val="15"/>
        </w:numPr>
        <w:tabs>
          <w:tab w:val="num" w:pos="567"/>
        </w:tabs>
        <w:ind w:left="567" w:hanging="567"/>
        <w:rPr>
          <w:lang w:val="en-GB"/>
        </w:rPr>
      </w:pPr>
      <w:r w:rsidRPr="00BC161F">
        <w:rPr>
          <w:lang w:val="en-GB"/>
        </w:rPr>
        <w:t>PARTIES:</w:t>
      </w:r>
    </w:p>
    <w:p w14:paraId="0C7EAF66" w14:textId="77777777" w:rsidR="00E24ED6" w:rsidRPr="00BC161F" w:rsidRDefault="00E24ED6">
      <w:pPr>
        <w:rPr>
          <w:rFonts w:ascii="Arial Bold" w:eastAsia="Arial Bold" w:hAnsi="Arial Bold" w:cs="Arial Bold"/>
          <w:u w:val="single"/>
        </w:rPr>
      </w:pPr>
    </w:p>
    <w:p w14:paraId="731B8B2F" w14:textId="77777777" w:rsidR="00E24ED6" w:rsidRPr="005D7447" w:rsidRDefault="00DD157A">
      <w:pPr>
        <w:ind w:firstLine="720"/>
        <w:jc w:val="both"/>
      </w:pPr>
      <w:r>
        <w:t>This agreement</w:t>
      </w:r>
      <w:r w:rsidR="00E24ED6" w:rsidRPr="005D7447">
        <w:t xml:space="preserve"> is made between the following parties:-</w:t>
      </w:r>
    </w:p>
    <w:p w14:paraId="02B76D95" w14:textId="77777777" w:rsidR="00E24ED6" w:rsidRPr="005D7447" w:rsidRDefault="00E24ED6">
      <w:pPr>
        <w:jc w:val="both"/>
        <w:rPr>
          <w:u w:val="single"/>
        </w:rPr>
      </w:pPr>
    </w:p>
    <w:p w14:paraId="51F3A8FF" w14:textId="77777777" w:rsidR="00AE477A" w:rsidRPr="00BC161F" w:rsidRDefault="005E75D6" w:rsidP="00AE477A">
      <w:pPr>
        <w:ind w:left="720"/>
        <w:jc w:val="both"/>
      </w:pPr>
      <w:r w:rsidRPr="00412813">
        <w:rPr>
          <w:rFonts w:eastAsia="Times New Roman"/>
          <w:color w:val="auto"/>
          <w:szCs w:val="20"/>
          <w:highlight w:val="yellow"/>
          <w:lang w:val="en-AU"/>
        </w:rPr>
        <w:t>[</w:t>
      </w:r>
      <w:r w:rsidRPr="00412813">
        <w:rPr>
          <w:szCs w:val="22"/>
          <w:highlight w:val="yellow"/>
        </w:rPr>
        <w:t>Insert Organisation Name</w:t>
      </w:r>
      <w:r>
        <w:rPr>
          <w:szCs w:val="22"/>
        </w:rPr>
        <w:t>]</w:t>
      </w:r>
      <w:r w:rsidR="00AE477A" w:rsidRPr="002822D3">
        <w:t>, (“Partner</w:t>
      </w:r>
      <w:r w:rsidR="00AE477A" w:rsidRPr="003F4FB1">
        <w:t xml:space="preserve"> Organisation”),</w:t>
      </w:r>
      <w:r w:rsidR="00AE477A" w:rsidRPr="009A136D">
        <w:t xml:space="preserve"> </w:t>
      </w:r>
      <w:r w:rsidR="00AE477A" w:rsidRPr="005D7447">
        <w:t>w</w:t>
      </w:r>
      <w:r w:rsidR="00AE477A" w:rsidRPr="00BC161F">
        <w:t xml:space="preserve">hose registered office is </w:t>
      </w:r>
      <w:r w:rsidRPr="004C5DA9">
        <w:rPr>
          <w:szCs w:val="22"/>
          <w:highlight w:val="yellow"/>
        </w:rPr>
        <w:t>[ADDRESS]</w:t>
      </w:r>
      <w:r w:rsidR="006947E8">
        <w:rPr>
          <w:szCs w:val="22"/>
        </w:rPr>
        <w:t>.</w:t>
      </w:r>
    </w:p>
    <w:p w14:paraId="0BA71D80" w14:textId="77777777" w:rsidR="00E24ED6" w:rsidRPr="00BC161F" w:rsidRDefault="00E24ED6">
      <w:pPr>
        <w:ind w:left="720"/>
        <w:jc w:val="both"/>
      </w:pPr>
    </w:p>
    <w:p w14:paraId="25238055" w14:textId="77777777" w:rsidR="00E24ED6" w:rsidRPr="00BC161F" w:rsidRDefault="00A74A7B">
      <w:pPr>
        <w:ind w:left="720"/>
        <w:jc w:val="both"/>
      </w:pPr>
      <w:r w:rsidRPr="00A74A7B">
        <w:t>Humber Teaching NHS Foundation Trust</w:t>
      </w:r>
      <w:r w:rsidDel="00A74A7B">
        <w:t xml:space="preserve"> </w:t>
      </w:r>
      <w:r w:rsidR="00A53C1E">
        <w:t>(‘’</w:t>
      </w:r>
      <w:r w:rsidR="00E74CBA">
        <w:t xml:space="preserve">Host </w:t>
      </w:r>
      <w:r w:rsidR="00A53C1E" w:rsidRPr="003F4FB1">
        <w:t>Organisation</w:t>
      </w:r>
      <w:r w:rsidR="00A53C1E">
        <w:t>’’)</w:t>
      </w:r>
      <w:r w:rsidR="00A53C1E" w:rsidRPr="00BC161F">
        <w:t xml:space="preserve"> </w:t>
      </w:r>
      <w:r w:rsidR="004545E4">
        <w:rPr>
          <w:spacing w:val="-2"/>
        </w:rPr>
        <w:t>Trust HQ,</w:t>
      </w:r>
      <w:r w:rsidRPr="00A74A7B">
        <w:rPr>
          <w:spacing w:val="-2"/>
        </w:rPr>
        <w:t xml:space="preserve"> Willerby Hill | Beverley Road | Willerby | HU10 6ED</w:t>
      </w:r>
      <w:r w:rsidR="006947E8">
        <w:rPr>
          <w:spacing w:val="-2"/>
        </w:rPr>
        <w:t>.</w:t>
      </w:r>
    </w:p>
    <w:p w14:paraId="5DFF05A2" w14:textId="77777777" w:rsidR="00E24ED6" w:rsidRPr="00BC161F" w:rsidRDefault="00E24ED6">
      <w:pPr>
        <w:ind w:left="720"/>
        <w:jc w:val="both"/>
      </w:pPr>
    </w:p>
    <w:p w14:paraId="1B880001" w14:textId="77777777" w:rsidR="00E24ED6" w:rsidRPr="00BC161F" w:rsidRDefault="00E24ED6" w:rsidP="00EA26FF">
      <w:pPr>
        <w:pStyle w:val="Heading1"/>
        <w:numPr>
          <w:ilvl w:val="0"/>
          <w:numId w:val="15"/>
        </w:numPr>
        <w:tabs>
          <w:tab w:val="num" w:pos="567"/>
        </w:tabs>
        <w:ind w:left="567" w:hanging="567"/>
        <w:rPr>
          <w:lang w:val="en-GB"/>
        </w:rPr>
      </w:pPr>
      <w:r w:rsidRPr="00BC161F">
        <w:rPr>
          <w:lang w:val="en-GB"/>
        </w:rPr>
        <w:t>RECITALS</w:t>
      </w:r>
    </w:p>
    <w:p w14:paraId="4B74EC45" w14:textId="77777777" w:rsidR="00E24ED6" w:rsidRPr="00BC161F" w:rsidRDefault="00E24ED6">
      <w:pPr>
        <w:jc w:val="both"/>
      </w:pPr>
    </w:p>
    <w:p w14:paraId="5F98FEF6" w14:textId="77777777" w:rsidR="00E24ED6" w:rsidRPr="00AF6732" w:rsidRDefault="00E24ED6" w:rsidP="00EA26FF">
      <w:pPr>
        <w:numPr>
          <w:ilvl w:val="0"/>
          <w:numId w:val="81"/>
        </w:numPr>
        <w:ind w:left="709" w:hanging="709"/>
        <w:jc w:val="both"/>
      </w:pPr>
      <w:r w:rsidRPr="00AF6732">
        <w:t xml:space="preserve">This </w:t>
      </w:r>
      <w:r w:rsidR="00DD157A">
        <w:t>agreement</w:t>
      </w:r>
      <w:r w:rsidRPr="00AF6732">
        <w:t xml:space="preserve"> is for the </w:t>
      </w:r>
      <w:r w:rsidR="00D528AB" w:rsidRPr="00AF6732">
        <w:t xml:space="preserve">sole </w:t>
      </w:r>
      <w:r w:rsidRPr="00AF6732">
        <w:t xml:space="preserve">purpose of </w:t>
      </w:r>
      <w:r w:rsidR="00F042BD" w:rsidRPr="00AF6732">
        <w:t xml:space="preserve">carrying out </w:t>
      </w:r>
      <w:r w:rsidR="00607A03" w:rsidRPr="00AF6732">
        <w:t xml:space="preserve">The development of the Yorkshire and Humber Care record </w:t>
      </w:r>
      <w:r w:rsidR="00F042BD" w:rsidRPr="00AF6732">
        <w:t xml:space="preserve">which </w:t>
      </w:r>
      <w:r w:rsidR="00F042BD" w:rsidRPr="00AF6732">
        <w:rPr>
          <w:i/>
        </w:rPr>
        <w:t>inter alia</w:t>
      </w:r>
      <w:r w:rsidR="00F042BD" w:rsidRPr="00AF6732">
        <w:t xml:space="preserve"> involves processing the personal data of patients of </w:t>
      </w:r>
      <w:r w:rsidR="00842978" w:rsidRPr="00AF6732">
        <w:t>the</w:t>
      </w:r>
      <w:r w:rsidR="006E6DCD" w:rsidRPr="00AF6732">
        <w:t xml:space="preserve"> Partner Organisation</w:t>
      </w:r>
      <w:r w:rsidR="00F042BD" w:rsidRPr="00AF6732">
        <w:t xml:space="preserve">, a purpose which is specified in the document </w:t>
      </w:r>
      <w:r w:rsidR="003C3B55" w:rsidRPr="00AF6732">
        <w:t>Schedule 1</w:t>
      </w:r>
      <w:r w:rsidR="00B23E5C" w:rsidRPr="00AF6732">
        <w:t>,</w:t>
      </w:r>
      <w:r w:rsidR="003C3B55" w:rsidRPr="00AF6732">
        <w:t xml:space="preserve"> </w:t>
      </w:r>
      <w:r w:rsidR="00F042BD" w:rsidRPr="00AF6732">
        <w:t xml:space="preserve">this purpose is hereafter referred to as the </w:t>
      </w:r>
      <w:r w:rsidR="004217A7" w:rsidRPr="00AF6732">
        <w:t>YHCR</w:t>
      </w:r>
      <w:r w:rsidR="00BE084E">
        <w:t>.</w:t>
      </w:r>
    </w:p>
    <w:p w14:paraId="0B7A12CA" w14:textId="77777777" w:rsidR="00F042BD" w:rsidRPr="00BC161F" w:rsidRDefault="00F042BD" w:rsidP="00F042BD">
      <w:pPr>
        <w:ind w:left="360"/>
        <w:jc w:val="both"/>
      </w:pPr>
    </w:p>
    <w:p w14:paraId="652F86AE" w14:textId="77777777" w:rsidR="00E24ED6" w:rsidRPr="00BC161F" w:rsidRDefault="00D528AB" w:rsidP="00210748">
      <w:pPr>
        <w:ind w:left="720" w:hanging="720"/>
        <w:jc w:val="both"/>
        <w:rPr>
          <w:rFonts w:ascii="Arial Bold" w:eastAsia="Arial Bold" w:hAnsi="Arial Bold" w:cs="Arial Bold"/>
        </w:rPr>
      </w:pPr>
      <w:r>
        <w:t>(2)</w:t>
      </w:r>
      <w:r w:rsidR="00E24ED6" w:rsidRPr="00BC161F">
        <w:tab/>
      </w:r>
      <w:r w:rsidR="00210748" w:rsidRPr="00BC161F">
        <w:t>The contract shall be deemed to have co</w:t>
      </w:r>
      <w:r w:rsidR="00210748" w:rsidRPr="0017514F">
        <w:t xml:space="preserve">mmenced on </w:t>
      </w:r>
      <w:r w:rsidR="00210748" w:rsidRPr="0017514F">
        <w:rPr>
          <w:b/>
          <w:highlight w:val="yellow"/>
        </w:rPr>
        <w:t>xx/xx/xxxx</w:t>
      </w:r>
      <w:r w:rsidR="00210748" w:rsidRPr="0017514F">
        <w:t xml:space="preserve"> and </w:t>
      </w:r>
      <w:r w:rsidR="00210748" w:rsidRPr="009A26BF">
        <w:t>shall terminate upon 3 months written notice of either party to the other. This contract will be valid for the duration of the term of the contract unless there is a change to current legislation and/or a required change to the information detailed in schedule one to six of this contract or unless this contract is terminated earlier in accordance with its terms.</w:t>
      </w:r>
    </w:p>
    <w:p w14:paraId="6B4E9CFF" w14:textId="77777777" w:rsidR="00E24ED6" w:rsidRPr="00BC161F" w:rsidRDefault="00D528AB" w:rsidP="00EA26FF">
      <w:pPr>
        <w:pStyle w:val="Heading1"/>
        <w:numPr>
          <w:ilvl w:val="0"/>
          <w:numId w:val="15"/>
        </w:numPr>
        <w:tabs>
          <w:tab w:val="num" w:pos="567"/>
        </w:tabs>
        <w:ind w:left="567" w:hanging="567"/>
        <w:rPr>
          <w:lang w:val="en-GB"/>
        </w:rPr>
      </w:pPr>
      <w:r>
        <w:rPr>
          <w:lang w:val="en-GB"/>
        </w:rPr>
        <w:t>STATUTARY PROVISIONS</w:t>
      </w:r>
    </w:p>
    <w:p w14:paraId="41E9D008" w14:textId="77777777" w:rsidR="00E24ED6" w:rsidRPr="00BC161F" w:rsidRDefault="00E24ED6"/>
    <w:p w14:paraId="41DEA43D" w14:textId="77777777" w:rsidR="00E24ED6" w:rsidRDefault="00D528AB" w:rsidP="00D528AB">
      <w:pPr>
        <w:jc w:val="both"/>
      </w:pPr>
      <w:r w:rsidRPr="00D528AB">
        <w:t xml:space="preserve">This </w:t>
      </w:r>
      <w:r w:rsidR="00DD157A">
        <w:t>agreement</w:t>
      </w:r>
      <w:r w:rsidRPr="00D528AB">
        <w:t xml:space="preserve"> is made in accordance with Article 28 of the General Data Protection Regulation.</w:t>
      </w:r>
    </w:p>
    <w:p w14:paraId="154F9021" w14:textId="77777777" w:rsidR="00D528AB" w:rsidRDefault="00D528AB" w:rsidP="00D528AB">
      <w:pPr>
        <w:jc w:val="both"/>
      </w:pPr>
    </w:p>
    <w:p w14:paraId="2858FEE8" w14:textId="77777777" w:rsidR="00E24ED6" w:rsidRPr="003A327F" w:rsidRDefault="00F042BD">
      <w:pPr>
        <w:ind w:left="720" w:hanging="720"/>
        <w:jc w:val="both"/>
      </w:pPr>
      <w:r w:rsidRPr="003A327F">
        <w:t>4.1</w:t>
      </w:r>
      <w:r w:rsidR="00E24ED6" w:rsidRPr="003A327F">
        <w:tab/>
        <w:t>Where it is a</w:t>
      </w:r>
      <w:r w:rsidR="00BE084E">
        <w:t>n</w:t>
      </w:r>
      <w:r w:rsidR="00E24ED6" w:rsidRPr="003A327F">
        <w:t xml:space="preserve"> NHS </w:t>
      </w:r>
      <w:r w:rsidR="00DD157A">
        <w:t>agreement</w:t>
      </w:r>
      <w:r w:rsidR="00E24ED6" w:rsidRPr="003A327F">
        <w:t xml:space="preserve"> (a</w:t>
      </w:r>
      <w:r w:rsidR="00BE084E">
        <w:t>n</w:t>
      </w:r>
      <w:r w:rsidR="00E24ED6" w:rsidRPr="003A327F">
        <w:t xml:space="preserve"> </w:t>
      </w:r>
      <w:r w:rsidR="00DD157A">
        <w:t>agreement</w:t>
      </w:r>
      <w:r w:rsidR="00E24ED6" w:rsidRPr="003A327F">
        <w:t xml:space="preserve"> between two health service bodies) the NHS Act 2006 section 9 shall apply insofar as a NHS </w:t>
      </w:r>
      <w:r w:rsidR="00DD157A">
        <w:t>agreement</w:t>
      </w:r>
      <w:r w:rsidR="00DD157A" w:rsidRPr="00AF6732">
        <w:t xml:space="preserve"> </w:t>
      </w:r>
      <w:r w:rsidR="00E24ED6" w:rsidRPr="003A327F">
        <w:t>must not be regarded for any purpose as giving rise to contractual rights or liabilities.</w:t>
      </w:r>
    </w:p>
    <w:p w14:paraId="7937D79B" w14:textId="77777777" w:rsidR="00E24ED6" w:rsidRPr="003A327F" w:rsidRDefault="00E24ED6">
      <w:pPr>
        <w:jc w:val="both"/>
      </w:pPr>
    </w:p>
    <w:p w14:paraId="6E574087" w14:textId="77777777" w:rsidR="00E24ED6" w:rsidRPr="00BC161F" w:rsidRDefault="00F042BD">
      <w:pPr>
        <w:ind w:left="720" w:hanging="720"/>
        <w:jc w:val="both"/>
        <w:rPr>
          <w:shd w:val="clear" w:color="auto" w:fill="FFFFFF"/>
        </w:rPr>
      </w:pPr>
      <w:r w:rsidRPr="003A327F">
        <w:lastRenderedPageBreak/>
        <w:t>4.2</w:t>
      </w:r>
      <w:r w:rsidR="00E24ED6" w:rsidRPr="003A327F">
        <w:tab/>
        <w:t xml:space="preserve">If </w:t>
      </w:r>
      <w:r w:rsidR="00E24ED6" w:rsidRPr="003A327F">
        <w:rPr>
          <w:shd w:val="clear" w:color="auto" w:fill="FFFFFF"/>
        </w:rPr>
        <w:t xml:space="preserve">any dispute arises between two (or more) health service bodies with respect to this </w:t>
      </w:r>
      <w:r w:rsidR="00DD157A">
        <w:t>agreement</w:t>
      </w:r>
      <w:r w:rsidR="00E24ED6" w:rsidRPr="003A327F">
        <w:rPr>
          <w:shd w:val="clear" w:color="auto" w:fill="FFFFFF"/>
        </w:rPr>
        <w:t xml:space="preserve"> under this arrangement, either party may refer the matter to the Secretary of State for determination, including local resolution where the Secretary of State has made such arrangements.</w:t>
      </w:r>
    </w:p>
    <w:p w14:paraId="2453788D" w14:textId="77777777" w:rsidR="00E24ED6" w:rsidRPr="00BC161F" w:rsidRDefault="00E24ED6" w:rsidP="00EA26FF">
      <w:pPr>
        <w:pStyle w:val="Heading1"/>
        <w:numPr>
          <w:ilvl w:val="0"/>
          <w:numId w:val="15"/>
        </w:numPr>
        <w:tabs>
          <w:tab w:val="num" w:pos="567"/>
        </w:tabs>
        <w:ind w:left="567" w:hanging="567"/>
        <w:rPr>
          <w:lang w:val="en-GB"/>
        </w:rPr>
      </w:pPr>
      <w:r w:rsidRPr="00BC161F">
        <w:rPr>
          <w:lang w:val="en-GB"/>
        </w:rPr>
        <w:t>DEFINITIONS</w:t>
      </w:r>
    </w:p>
    <w:p w14:paraId="3144764A" w14:textId="77777777" w:rsidR="00E24ED6" w:rsidRPr="00BC161F" w:rsidRDefault="00E24ED6">
      <w:pPr>
        <w:jc w:val="both"/>
      </w:pPr>
    </w:p>
    <w:p w14:paraId="2A7AD026" w14:textId="77777777" w:rsidR="00E24ED6" w:rsidRDefault="00F042BD">
      <w:pPr>
        <w:jc w:val="both"/>
      </w:pPr>
      <w:r w:rsidRPr="00F042BD">
        <w:t xml:space="preserve">In this </w:t>
      </w:r>
      <w:r w:rsidR="00DD157A">
        <w:t>agreement</w:t>
      </w:r>
      <w:r w:rsidRPr="00F042BD">
        <w:t>, unless the context otherwise requires, the following definitions shall apply:</w:t>
      </w:r>
    </w:p>
    <w:p w14:paraId="448FFE6C" w14:textId="77777777" w:rsidR="00F042BD" w:rsidRPr="00F042BD" w:rsidRDefault="00F042BD" w:rsidP="00F042BD">
      <w:pPr>
        <w:spacing w:before="200" w:after="60"/>
        <w:jc w:val="both"/>
      </w:pPr>
      <w:r w:rsidRPr="00F042BD">
        <w:rPr>
          <w:rFonts w:eastAsia="Times New Roman"/>
          <w:b/>
          <w:lang w:val="en-AU"/>
        </w:rPr>
        <w:t>“Data Controller”</w:t>
      </w:r>
      <w:r w:rsidRPr="00F042BD">
        <w:rPr>
          <w:rFonts w:eastAsia="Times New Roman"/>
          <w:color w:val="auto"/>
          <w:lang w:val="en-AU"/>
        </w:rPr>
        <w:t xml:space="preserve"> </w:t>
      </w:r>
      <w:r w:rsidRPr="00F042BD">
        <w:t>shall have the same meaning as set out in the Data Protection Legislation.</w:t>
      </w:r>
    </w:p>
    <w:p w14:paraId="63204D0C" w14:textId="77777777" w:rsidR="00F042BD" w:rsidRPr="00F042BD" w:rsidRDefault="00F042BD" w:rsidP="00F042BD">
      <w:pPr>
        <w:spacing w:before="200" w:after="60"/>
        <w:jc w:val="both"/>
        <w:rPr>
          <w:rFonts w:eastAsia="Times New Roman"/>
          <w:color w:val="auto"/>
        </w:rPr>
      </w:pPr>
      <w:r w:rsidRPr="00F042BD">
        <w:rPr>
          <w:rFonts w:eastAsia="Times New Roman"/>
          <w:b/>
        </w:rPr>
        <w:t>“Data Processor”</w:t>
      </w:r>
      <w:r w:rsidRPr="00F042BD">
        <w:rPr>
          <w:rFonts w:eastAsia="Times New Roman"/>
          <w:color w:val="auto"/>
        </w:rPr>
        <w:t xml:space="preserve"> shall have the same meaning as set out in the Data Protection Legislation.</w:t>
      </w:r>
    </w:p>
    <w:p w14:paraId="6938C110" w14:textId="77777777" w:rsidR="00F042BD" w:rsidRDefault="00F042BD" w:rsidP="00F042BD">
      <w:pPr>
        <w:spacing w:before="200" w:after="60"/>
        <w:jc w:val="both"/>
        <w:rPr>
          <w:rFonts w:eastAsia="Times New Roman"/>
          <w:color w:val="auto"/>
          <w:lang w:val="en-AU"/>
        </w:rPr>
      </w:pPr>
      <w:r w:rsidRPr="00F042BD">
        <w:rPr>
          <w:rFonts w:eastAsia="Times New Roman"/>
          <w:b/>
          <w:lang w:val="en-AU"/>
        </w:rPr>
        <w:t>“Data Protection Legislation”</w:t>
      </w:r>
      <w:r w:rsidRPr="00F042BD">
        <w:rPr>
          <w:rFonts w:eastAsia="Times New Roman"/>
          <w:color w:val="auto"/>
          <w:lang w:val="en-AU"/>
        </w:rPr>
        <w:t xml:space="preserve"> means (i) the General Data Protection </w:t>
      </w:r>
      <w:r w:rsidRPr="00622226">
        <w:rPr>
          <w:rFonts w:eastAsia="Times New Roman"/>
          <w:color w:val="auto"/>
          <w:lang w:val="en-AU"/>
        </w:rPr>
        <w:t>Regulation</w:t>
      </w:r>
      <w:r w:rsidR="00BE084E" w:rsidRPr="00622226">
        <w:rPr>
          <w:rFonts w:eastAsia="Times New Roman"/>
          <w:color w:val="auto"/>
          <w:lang w:val="en-AU"/>
        </w:rPr>
        <w:t xml:space="preserve"> (GDPR as defined within the Data Protection Act 2018)</w:t>
      </w:r>
      <w:r w:rsidRPr="00622226">
        <w:rPr>
          <w:rFonts w:eastAsia="Times New Roman"/>
          <w:color w:val="auto"/>
          <w:lang w:val="en-AU"/>
        </w:rPr>
        <w:t>,</w:t>
      </w:r>
      <w:r w:rsidRPr="00F042BD">
        <w:rPr>
          <w:rFonts w:eastAsia="Times New Roman"/>
          <w:color w:val="auto"/>
          <w:lang w:val="en-AU"/>
        </w:rPr>
        <w:t xml:space="preserve"> and any applicable national implementing Laws as amended from time to time (ii) the Data Protection Act 2018 to the extent that it relates to processing of pers</w:t>
      </w:r>
      <w:r w:rsidR="00FC7FD4">
        <w:rPr>
          <w:rFonts w:eastAsia="Times New Roman"/>
          <w:color w:val="auto"/>
          <w:lang w:val="en-AU"/>
        </w:rPr>
        <w:t>onal data and privacy; (i</w:t>
      </w:r>
      <w:r w:rsidRPr="00F042BD">
        <w:rPr>
          <w:rFonts w:eastAsia="Times New Roman"/>
          <w:color w:val="auto"/>
          <w:lang w:val="en-AU"/>
        </w:rPr>
        <w:t>ii) all applicable Law about the processing of personal data and privacy, including where applicable the guidance and codes of practice issued by the Information Commissioner (all as amended from time to time).</w:t>
      </w:r>
    </w:p>
    <w:p w14:paraId="41537EBE" w14:textId="77777777" w:rsidR="00F042BD" w:rsidRPr="00F042BD" w:rsidRDefault="00F042BD" w:rsidP="00F042BD">
      <w:pPr>
        <w:spacing w:before="200" w:after="60"/>
        <w:jc w:val="both"/>
        <w:rPr>
          <w:rFonts w:eastAsia="Times New Roman"/>
          <w:color w:val="auto"/>
          <w:lang w:val="en-AU"/>
        </w:rPr>
      </w:pPr>
      <w:r w:rsidRPr="00F042BD">
        <w:rPr>
          <w:rFonts w:eastAsia="Times New Roman"/>
          <w:b/>
          <w:lang w:val="en-AU"/>
        </w:rPr>
        <w:t>“Data Subject”</w:t>
      </w:r>
      <w:r w:rsidRPr="00F042BD">
        <w:rPr>
          <w:rFonts w:eastAsia="Times New Roman"/>
          <w:color w:val="auto"/>
          <w:lang w:val="en-AU"/>
        </w:rPr>
        <w:t xml:space="preserve"> shall have the same meaning as set out in the Data Protection Legislation.</w:t>
      </w:r>
    </w:p>
    <w:p w14:paraId="3B32297F" w14:textId="77777777" w:rsidR="00F042BD" w:rsidRPr="00512261" w:rsidRDefault="00F042BD" w:rsidP="00F042BD">
      <w:pPr>
        <w:spacing w:before="200" w:after="60"/>
        <w:jc w:val="both"/>
        <w:rPr>
          <w:rFonts w:eastAsia="Times New Roman"/>
          <w:color w:val="auto"/>
          <w:lang w:val="en-AU"/>
        </w:rPr>
      </w:pPr>
      <w:r w:rsidRPr="00F042BD">
        <w:rPr>
          <w:rFonts w:eastAsia="Times New Roman"/>
          <w:color w:val="auto"/>
          <w:lang w:val="en-AU"/>
        </w:rPr>
        <w:t>"</w:t>
      </w:r>
      <w:r w:rsidRPr="00F042BD">
        <w:rPr>
          <w:rFonts w:eastAsia="Times New Roman"/>
          <w:b/>
          <w:color w:val="auto"/>
          <w:lang w:val="en-AU"/>
        </w:rPr>
        <w:t>Due Diligence</w:t>
      </w:r>
      <w:r w:rsidRPr="00F042BD">
        <w:rPr>
          <w:rFonts w:eastAsia="Times New Roman"/>
          <w:color w:val="auto"/>
          <w:lang w:val="en-AU"/>
        </w:rPr>
        <w:t xml:space="preserve">" shall mean the due </w:t>
      </w:r>
      <w:r w:rsidRPr="00512261">
        <w:rPr>
          <w:rFonts w:eastAsia="Times New Roman"/>
          <w:color w:val="auto"/>
          <w:lang w:val="en-AU"/>
        </w:rPr>
        <w:t xml:space="preserve">diligence undertaken by </w:t>
      </w:r>
      <w:r w:rsidR="005E639D" w:rsidRPr="00512261">
        <w:rPr>
          <w:rFonts w:eastAsia="Times New Roman"/>
          <w:color w:val="auto"/>
          <w:lang w:val="en-AU"/>
        </w:rPr>
        <w:t>the Partner Organisation</w:t>
      </w:r>
      <w:r w:rsidRPr="00512261">
        <w:rPr>
          <w:rFonts w:eastAsia="Times New Roman"/>
          <w:color w:val="auto"/>
          <w:lang w:val="en-AU"/>
        </w:rPr>
        <w:t xml:space="preserve"> on the security and data processing systems </w:t>
      </w:r>
      <w:r w:rsidRPr="006947E8">
        <w:rPr>
          <w:rFonts w:eastAsia="Times New Roman"/>
          <w:color w:val="auto"/>
          <w:lang w:val="en-AU"/>
        </w:rPr>
        <w:t xml:space="preserve">of </w:t>
      </w:r>
      <w:r w:rsidR="00A105A4" w:rsidRPr="006947E8">
        <w:rPr>
          <w:szCs w:val="22"/>
        </w:rPr>
        <w:t>Humber Teaching NHS Foundation Trust</w:t>
      </w:r>
      <w:r w:rsidR="006947E8">
        <w:rPr>
          <w:rFonts w:eastAsia="Times New Roman"/>
          <w:color w:val="auto"/>
          <w:lang w:val="en-AU"/>
        </w:rPr>
        <w:t>.</w:t>
      </w:r>
    </w:p>
    <w:p w14:paraId="0E6ECB40" w14:textId="77777777" w:rsidR="00F042BD" w:rsidRPr="00512261" w:rsidRDefault="00F042BD" w:rsidP="00F042BD">
      <w:pPr>
        <w:spacing w:before="200" w:after="60"/>
        <w:jc w:val="both"/>
        <w:rPr>
          <w:rFonts w:eastAsia="Times New Roman"/>
          <w:color w:val="auto"/>
          <w:spacing w:val="-2"/>
          <w:lang w:val="en-AU"/>
        </w:rPr>
      </w:pPr>
      <w:r w:rsidRPr="00512261">
        <w:rPr>
          <w:rFonts w:eastAsia="Times New Roman"/>
          <w:color w:val="auto"/>
          <w:spacing w:val="-2"/>
          <w:lang w:val="en-AU"/>
        </w:rPr>
        <w:t>"</w:t>
      </w:r>
      <w:r w:rsidRPr="00512261">
        <w:rPr>
          <w:rFonts w:eastAsia="Times New Roman"/>
          <w:b/>
          <w:color w:val="auto"/>
          <w:spacing w:val="-2"/>
          <w:lang w:val="en-AU"/>
        </w:rPr>
        <w:t>EIRs</w:t>
      </w:r>
      <w:r w:rsidRPr="00512261">
        <w:rPr>
          <w:rFonts w:eastAsia="Times New Roman"/>
          <w:color w:val="auto"/>
          <w:spacing w:val="-2"/>
          <w:lang w:val="en-AU"/>
        </w:rPr>
        <w:t>" means the Environmental Information Regulations 2004, as amended from time to time.</w:t>
      </w:r>
    </w:p>
    <w:p w14:paraId="4B780F1F" w14:textId="77777777" w:rsidR="00F042BD" w:rsidRPr="00512261" w:rsidRDefault="00F042BD" w:rsidP="00F042BD">
      <w:pPr>
        <w:spacing w:before="200" w:after="60"/>
        <w:jc w:val="both"/>
        <w:rPr>
          <w:rFonts w:eastAsia="Times New Roman"/>
          <w:color w:val="auto"/>
          <w:spacing w:val="-2"/>
          <w:lang w:val="en-AU"/>
        </w:rPr>
      </w:pPr>
      <w:r w:rsidRPr="00512261">
        <w:rPr>
          <w:rFonts w:eastAsia="Times New Roman"/>
          <w:color w:val="auto"/>
          <w:lang w:val="en-AU"/>
        </w:rPr>
        <w:t>“</w:t>
      </w:r>
      <w:r w:rsidRPr="00512261">
        <w:rPr>
          <w:rFonts w:eastAsia="Times New Roman"/>
          <w:b/>
          <w:color w:val="auto"/>
          <w:spacing w:val="-2"/>
          <w:lang w:val="en-AU"/>
        </w:rPr>
        <w:t>FOI Act</w:t>
      </w:r>
      <w:r w:rsidRPr="00512261">
        <w:rPr>
          <w:rFonts w:eastAsia="Times New Roman"/>
          <w:color w:val="auto"/>
          <w:spacing w:val="-2"/>
          <w:lang w:val="en-AU"/>
        </w:rPr>
        <w:t>” means the Freedom of Information Act 2000, as amended from time to time.</w:t>
      </w:r>
    </w:p>
    <w:p w14:paraId="57E8ECEE" w14:textId="77777777" w:rsidR="00F042BD" w:rsidRPr="00512261" w:rsidRDefault="00F042BD" w:rsidP="00F042BD">
      <w:pPr>
        <w:spacing w:before="200" w:after="60"/>
        <w:jc w:val="both"/>
        <w:rPr>
          <w:rFonts w:eastAsia="Times New Roman"/>
          <w:color w:val="auto"/>
          <w:szCs w:val="20"/>
          <w:lang w:val="en-AU"/>
        </w:rPr>
      </w:pPr>
      <w:r w:rsidRPr="00512261">
        <w:rPr>
          <w:rFonts w:eastAsia="Times New Roman"/>
          <w:color w:val="auto"/>
          <w:spacing w:val="-2"/>
          <w:szCs w:val="20"/>
          <w:lang w:val="en-AU"/>
        </w:rPr>
        <w:t>"</w:t>
      </w:r>
      <w:r w:rsidRPr="00512261">
        <w:rPr>
          <w:rFonts w:eastAsia="Times New Roman"/>
          <w:b/>
          <w:color w:val="auto"/>
          <w:spacing w:val="-2"/>
          <w:szCs w:val="20"/>
          <w:lang w:val="en-AU"/>
        </w:rPr>
        <w:t>Law</w:t>
      </w:r>
      <w:r w:rsidRPr="00512261">
        <w:rPr>
          <w:rFonts w:eastAsia="Times New Roman"/>
          <w:color w:val="auto"/>
          <w:spacing w:val="-2"/>
          <w:szCs w:val="20"/>
          <w:lang w:val="en-AU"/>
        </w:rPr>
        <w:t xml:space="preserve">" </w:t>
      </w:r>
      <w:r w:rsidRPr="00512261">
        <w:rPr>
          <w:rFonts w:eastAsia="Times New Roman"/>
          <w:color w:val="auto"/>
          <w:szCs w:val="20"/>
          <w:lang w:val="en-AU"/>
        </w:rPr>
        <w:t xml:space="preserve">means any law, subordinate legislation within the meaning of Section 21(1) of the Interpretation Act 1978, bye-law, regulation, order, regulatory policy, mandatory guidance or code of practice, judgment of a relevant court of law, or directives or requirements with which </w:t>
      </w:r>
      <w:r w:rsidR="00A105A4" w:rsidRPr="006947E8">
        <w:rPr>
          <w:szCs w:val="22"/>
        </w:rPr>
        <w:t>Humber Teaching NHS Foundation Trust</w:t>
      </w:r>
      <w:r w:rsidR="005E75D6" w:rsidRPr="006947E8">
        <w:t xml:space="preserve"> </w:t>
      </w:r>
      <w:r w:rsidRPr="006947E8">
        <w:rPr>
          <w:rFonts w:eastAsia="Times New Roman"/>
          <w:color w:val="auto"/>
          <w:szCs w:val="20"/>
          <w:lang w:val="en-AU"/>
        </w:rPr>
        <w:t>is bound to comply.</w:t>
      </w:r>
    </w:p>
    <w:p w14:paraId="1DD64A0B" w14:textId="77777777" w:rsidR="00F042BD" w:rsidRPr="00F042BD" w:rsidRDefault="00F042BD" w:rsidP="00F042BD">
      <w:pPr>
        <w:spacing w:before="200" w:after="60"/>
        <w:jc w:val="both"/>
        <w:rPr>
          <w:rFonts w:eastAsia="Times New Roman"/>
          <w:color w:val="auto"/>
          <w:spacing w:val="-2"/>
          <w:szCs w:val="20"/>
          <w:lang w:val="en-AU"/>
        </w:rPr>
      </w:pPr>
      <w:r w:rsidRPr="006947E8">
        <w:rPr>
          <w:rFonts w:eastAsia="Times New Roman"/>
          <w:color w:val="auto"/>
          <w:spacing w:val="-2"/>
          <w:szCs w:val="20"/>
          <w:lang w:val="en-AU"/>
        </w:rPr>
        <w:t>"</w:t>
      </w:r>
      <w:r w:rsidR="00B23E5C" w:rsidRPr="006947E8">
        <w:rPr>
          <w:rFonts w:eastAsia="Times New Roman"/>
          <w:b/>
          <w:color w:val="auto"/>
          <w:spacing w:val="-2"/>
          <w:szCs w:val="20"/>
          <w:lang w:val="en-AU"/>
        </w:rPr>
        <w:t>Partner Organisation</w:t>
      </w:r>
      <w:r w:rsidRPr="006947E8">
        <w:rPr>
          <w:rFonts w:eastAsia="Times New Roman"/>
          <w:b/>
          <w:color w:val="auto"/>
          <w:spacing w:val="-2"/>
          <w:szCs w:val="20"/>
          <w:lang w:val="en-AU"/>
        </w:rPr>
        <w:t xml:space="preserve"> Personal Data</w:t>
      </w:r>
      <w:r w:rsidRPr="006947E8">
        <w:rPr>
          <w:rFonts w:eastAsia="Times New Roman"/>
          <w:color w:val="auto"/>
          <w:spacing w:val="-2"/>
          <w:szCs w:val="20"/>
          <w:lang w:val="en-AU"/>
        </w:rPr>
        <w:t xml:space="preserve">" means Personal Data Processed by </w:t>
      </w:r>
      <w:r w:rsidR="00A105A4" w:rsidRPr="006947E8">
        <w:rPr>
          <w:szCs w:val="22"/>
        </w:rPr>
        <w:t>Humber Teaching NHS Foundation Trust</w:t>
      </w:r>
      <w:r w:rsidR="005E75D6" w:rsidRPr="006947E8">
        <w:t xml:space="preserve"> </w:t>
      </w:r>
      <w:r w:rsidRPr="006947E8">
        <w:rPr>
          <w:rFonts w:eastAsia="Times New Roman"/>
          <w:color w:val="auto"/>
          <w:spacing w:val="-2"/>
          <w:szCs w:val="20"/>
          <w:lang w:val="en-AU"/>
        </w:rPr>
        <w:t xml:space="preserve">on behalf of </w:t>
      </w:r>
      <w:r w:rsidR="00B23E5C" w:rsidRPr="006947E8">
        <w:rPr>
          <w:rFonts w:eastAsia="Times New Roman"/>
          <w:color w:val="auto"/>
          <w:spacing w:val="-2"/>
          <w:szCs w:val="20"/>
          <w:lang w:val="en-AU"/>
        </w:rPr>
        <w:t>the Partner Organisation</w:t>
      </w:r>
      <w:r w:rsidRPr="006947E8">
        <w:rPr>
          <w:rFonts w:eastAsia="Times New Roman"/>
          <w:color w:val="auto"/>
          <w:spacing w:val="-2"/>
          <w:szCs w:val="20"/>
          <w:lang w:val="en-AU"/>
        </w:rPr>
        <w:t xml:space="preserve"> under or in</w:t>
      </w:r>
      <w:r w:rsidRPr="00F042BD">
        <w:rPr>
          <w:rFonts w:eastAsia="Times New Roman"/>
          <w:color w:val="auto"/>
          <w:spacing w:val="-2"/>
          <w:szCs w:val="20"/>
          <w:lang w:val="en-AU"/>
        </w:rPr>
        <w:t xml:space="preserve"> connection with this </w:t>
      </w:r>
      <w:r w:rsidR="00DD157A">
        <w:t>agreement</w:t>
      </w:r>
      <w:r w:rsidRPr="00F042BD">
        <w:rPr>
          <w:rFonts w:eastAsia="Times New Roman"/>
          <w:color w:val="auto"/>
          <w:spacing w:val="-2"/>
          <w:szCs w:val="20"/>
          <w:lang w:val="en-AU"/>
        </w:rPr>
        <w:t xml:space="preserve">. </w:t>
      </w:r>
    </w:p>
    <w:p w14:paraId="40E34AD5" w14:textId="77777777" w:rsidR="00F042BD" w:rsidRPr="00F042BD" w:rsidRDefault="00F042BD" w:rsidP="00F042BD">
      <w:pPr>
        <w:spacing w:before="200" w:after="60"/>
        <w:jc w:val="both"/>
        <w:rPr>
          <w:rFonts w:eastAsia="Times New Roman"/>
          <w:color w:val="auto"/>
          <w:spacing w:val="-2"/>
          <w:szCs w:val="20"/>
          <w:lang w:val="en-AU"/>
        </w:rPr>
      </w:pPr>
      <w:r w:rsidRPr="00F042BD">
        <w:rPr>
          <w:rFonts w:eastAsia="Times New Roman"/>
          <w:color w:val="auto"/>
          <w:spacing w:val="-2"/>
          <w:szCs w:val="20"/>
          <w:lang w:val="en-AU"/>
        </w:rPr>
        <w:t>“</w:t>
      </w:r>
      <w:r w:rsidRPr="00F042BD">
        <w:rPr>
          <w:rFonts w:eastAsia="Times New Roman"/>
          <w:b/>
          <w:color w:val="auto"/>
          <w:spacing w:val="-2"/>
          <w:szCs w:val="20"/>
          <w:lang w:val="en-AU"/>
        </w:rPr>
        <w:t>Personal Data</w:t>
      </w:r>
      <w:r w:rsidRPr="00F042BD">
        <w:rPr>
          <w:rFonts w:eastAsia="Times New Roman"/>
          <w:color w:val="auto"/>
          <w:spacing w:val="-2"/>
          <w:szCs w:val="20"/>
          <w:lang w:val="en-AU"/>
        </w:rPr>
        <w:t xml:space="preserve">” has the same meaning as in the Data Protection </w:t>
      </w:r>
      <w:r w:rsidRPr="00F042BD">
        <w:rPr>
          <w:rFonts w:eastAsia="Times New Roman"/>
          <w:color w:val="auto"/>
          <w:szCs w:val="20"/>
          <w:lang w:val="en-AU"/>
        </w:rPr>
        <w:t>Legislation</w:t>
      </w:r>
      <w:r w:rsidRPr="00F042BD">
        <w:rPr>
          <w:rFonts w:eastAsia="Times New Roman"/>
          <w:color w:val="auto"/>
          <w:spacing w:val="-2"/>
          <w:szCs w:val="20"/>
          <w:lang w:val="en-AU"/>
        </w:rPr>
        <w:t>.</w:t>
      </w:r>
    </w:p>
    <w:p w14:paraId="6ABAA81D" w14:textId="77777777" w:rsidR="00F042BD" w:rsidRPr="00F042BD" w:rsidRDefault="00F042BD" w:rsidP="00F042BD">
      <w:pPr>
        <w:spacing w:before="200" w:after="60"/>
        <w:jc w:val="both"/>
        <w:rPr>
          <w:rFonts w:eastAsia="Times New Roman"/>
          <w:color w:val="auto"/>
          <w:spacing w:val="-2"/>
          <w:szCs w:val="20"/>
          <w:lang w:val="en-AU"/>
        </w:rPr>
      </w:pPr>
      <w:r w:rsidRPr="00F042BD">
        <w:rPr>
          <w:rFonts w:eastAsia="Times New Roman"/>
          <w:color w:val="auto"/>
          <w:spacing w:val="-2"/>
          <w:szCs w:val="20"/>
          <w:lang w:val="en-AU"/>
        </w:rPr>
        <w:lastRenderedPageBreak/>
        <w:t>“</w:t>
      </w:r>
      <w:r w:rsidRPr="00F042BD">
        <w:rPr>
          <w:rFonts w:eastAsia="Times New Roman"/>
          <w:b/>
          <w:color w:val="auto"/>
          <w:spacing w:val="-2"/>
          <w:szCs w:val="20"/>
          <w:lang w:val="en-AU"/>
        </w:rPr>
        <w:t>Processing</w:t>
      </w:r>
      <w:r w:rsidRPr="00F042BD">
        <w:rPr>
          <w:rFonts w:eastAsia="Times New Roman"/>
          <w:color w:val="auto"/>
          <w:spacing w:val="-2"/>
          <w:szCs w:val="20"/>
          <w:lang w:val="en-AU"/>
        </w:rPr>
        <w:t xml:space="preserve">” has the same meaning as in the Data Protection Legislation and means </w:t>
      </w:r>
      <w:r w:rsidRPr="00F042BD">
        <w:rPr>
          <w:rFonts w:eastAsia="Times New Roman"/>
          <w:i/>
          <w:color w:val="auto"/>
          <w:spacing w:val="-2"/>
          <w:szCs w:val="20"/>
          <w:lang w:val="en-AU"/>
        </w:rPr>
        <w:t xml:space="preserve">inter alia </w:t>
      </w:r>
      <w:r w:rsidRPr="00F042BD">
        <w:rPr>
          <w:rFonts w:eastAsia="Times New Roman"/>
          <w:color w:val="auto"/>
          <w:spacing w:val="-2"/>
          <w:szCs w:val="20"/>
          <w:lang w:val="en-AU"/>
        </w:rPr>
        <w:t>obtaining, recording, holding, alteration, manipulating, transmission, disclosure, erasure or destruction of data.</w:t>
      </w:r>
    </w:p>
    <w:p w14:paraId="15D05F77" w14:textId="77777777" w:rsidR="00F042BD" w:rsidRDefault="00F042BD" w:rsidP="00F042BD">
      <w:pPr>
        <w:spacing w:before="200" w:after="60"/>
        <w:jc w:val="both"/>
        <w:rPr>
          <w:rFonts w:eastAsia="Times New Roman"/>
          <w:color w:val="auto"/>
          <w:spacing w:val="-2"/>
          <w:szCs w:val="20"/>
          <w:lang w:val="en-AU"/>
        </w:rPr>
      </w:pPr>
      <w:r w:rsidRPr="00F042BD">
        <w:rPr>
          <w:rFonts w:eastAsia="Times New Roman"/>
          <w:color w:val="auto"/>
          <w:spacing w:val="-2"/>
          <w:szCs w:val="20"/>
          <w:lang w:val="en-AU"/>
        </w:rPr>
        <w:t>"</w:t>
      </w:r>
      <w:r w:rsidRPr="00F042BD">
        <w:rPr>
          <w:rFonts w:eastAsia="Times New Roman"/>
          <w:b/>
          <w:color w:val="auto"/>
          <w:spacing w:val="-2"/>
          <w:szCs w:val="20"/>
          <w:lang w:val="en-AU"/>
        </w:rPr>
        <w:t>Regulator</w:t>
      </w:r>
      <w:r w:rsidRPr="00F042BD">
        <w:rPr>
          <w:rFonts w:eastAsia="Times New Roman"/>
          <w:color w:val="auto"/>
          <w:spacing w:val="-2"/>
          <w:szCs w:val="20"/>
          <w:lang w:val="en-AU"/>
        </w:rPr>
        <w:t>" means the Information Commissioner's Office or any successor body to either regulator from time to time and any other supervisory authority with jurisdiction over either party;</w:t>
      </w:r>
    </w:p>
    <w:p w14:paraId="75EB2687" w14:textId="77777777" w:rsidR="00F042BD" w:rsidRPr="00512261" w:rsidRDefault="00F042BD" w:rsidP="00F042BD">
      <w:pPr>
        <w:spacing w:before="200" w:after="60"/>
        <w:jc w:val="both"/>
        <w:rPr>
          <w:rFonts w:eastAsia="Times New Roman"/>
          <w:color w:val="auto"/>
          <w:spacing w:val="-2"/>
          <w:lang w:val="en-AU"/>
        </w:rPr>
      </w:pPr>
      <w:r w:rsidRPr="00F042BD">
        <w:rPr>
          <w:rFonts w:eastAsia="Times New Roman"/>
          <w:b/>
          <w:lang w:val="en-AU"/>
        </w:rPr>
        <w:t>Staff"</w:t>
      </w:r>
      <w:r w:rsidRPr="00F042BD">
        <w:rPr>
          <w:rFonts w:eastAsia="Times New Roman"/>
          <w:color w:val="auto"/>
          <w:lang w:val="en-AU"/>
        </w:rPr>
        <w:t xml:space="preserve"> means all </w:t>
      </w:r>
      <w:r w:rsidRPr="00512261">
        <w:rPr>
          <w:rFonts w:eastAsia="Times New Roman"/>
          <w:color w:val="auto"/>
          <w:lang w:val="en-AU"/>
        </w:rPr>
        <w:t xml:space="preserve">persons employed </w:t>
      </w:r>
      <w:r w:rsidRPr="006947E8">
        <w:rPr>
          <w:rFonts w:eastAsia="Times New Roman"/>
          <w:color w:val="auto"/>
          <w:lang w:val="en-AU"/>
        </w:rPr>
        <w:t xml:space="preserve">by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lang w:val="en-AU"/>
        </w:rPr>
        <w:t xml:space="preserve">to perform its obligations under the </w:t>
      </w:r>
      <w:r w:rsidR="00DD157A">
        <w:t>agreement</w:t>
      </w:r>
      <w:r w:rsidRPr="006947E8">
        <w:rPr>
          <w:rFonts w:eastAsia="Times New Roman"/>
          <w:color w:val="auto"/>
          <w:lang w:val="en-AU"/>
        </w:rPr>
        <w:t xml:space="preserve"> together with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lang w:val="en-AU"/>
        </w:rPr>
        <w:t>servants, agents, suppliers and sub-contractors used in the performance of any of its obligations whether</w:t>
      </w:r>
      <w:r w:rsidRPr="00512261">
        <w:rPr>
          <w:rFonts w:eastAsia="Times New Roman"/>
          <w:color w:val="auto"/>
          <w:lang w:val="en-AU"/>
        </w:rPr>
        <w:t xml:space="preserve"> or not under this </w:t>
      </w:r>
      <w:r w:rsidR="00DD157A">
        <w:t>agreement</w:t>
      </w:r>
      <w:r w:rsidRPr="00512261">
        <w:rPr>
          <w:rFonts w:eastAsia="Times New Roman"/>
          <w:color w:val="auto"/>
          <w:lang w:val="en-AU"/>
        </w:rPr>
        <w:t>.</w:t>
      </w:r>
    </w:p>
    <w:p w14:paraId="59320220" w14:textId="77777777" w:rsidR="00F042BD" w:rsidRPr="00512261" w:rsidRDefault="00F042BD" w:rsidP="00F042BD">
      <w:pPr>
        <w:spacing w:before="200" w:after="60"/>
        <w:jc w:val="both"/>
        <w:rPr>
          <w:rFonts w:eastAsia="Times New Roman"/>
          <w:color w:val="auto"/>
          <w:lang w:val="en-AU"/>
        </w:rPr>
      </w:pPr>
      <w:r w:rsidRPr="00512261">
        <w:rPr>
          <w:rFonts w:eastAsia="Times New Roman"/>
          <w:color w:val="auto"/>
          <w:lang w:val="en-AU"/>
        </w:rPr>
        <w:t xml:space="preserve">This </w:t>
      </w:r>
      <w:r w:rsidR="00DD157A">
        <w:t>agreement</w:t>
      </w:r>
      <w:r w:rsidRPr="00512261">
        <w:rPr>
          <w:rFonts w:eastAsia="Times New Roman"/>
          <w:color w:val="auto"/>
          <w:lang w:val="en-AU"/>
        </w:rPr>
        <w:t xml:space="preserve"> includes within it the annexures attached to it or any document referred to in it.</w:t>
      </w:r>
    </w:p>
    <w:p w14:paraId="6E8873D8" w14:textId="77777777" w:rsidR="00E24ED6" w:rsidRPr="00512261" w:rsidRDefault="00E24ED6">
      <w:pPr>
        <w:jc w:val="both"/>
        <w:rPr>
          <w:rFonts w:eastAsia="Times New Roman"/>
          <w:color w:val="auto"/>
          <w:lang w:val="en-AU"/>
        </w:rPr>
      </w:pPr>
    </w:p>
    <w:p w14:paraId="03D106BB" w14:textId="77777777" w:rsidR="00E24ED6" w:rsidRPr="00512261" w:rsidRDefault="00F042BD" w:rsidP="00EA26FF">
      <w:pPr>
        <w:pStyle w:val="Heading1"/>
        <w:numPr>
          <w:ilvl w:val="0"/>
          <w:numId w:val="15"/>
        </w:numPr>
        <w:ind w:left="567" w:hanging="567"/>
        <w:rPr>
          <w:lang w:val="en-GB"/>
        </w:rPr>
      </w:pPr>
      <w:r w:rsidRPr="00512261">
        <w:rPr>
          <w:lang w:val="en-GB"/>
        </w:rPr>
        <w:t xml:space="preserve">GENERAL OBLIGATIONS OF THE </w:t>
      </w:r>
      <w:r w:rsidR="00E74CBA">
        <w:t xml:space="preserve">Host </w:t>
      </w:r>
      <w:r w:rsidR="00E74CBA" w:rsidRPr="003F4FB1">
        <w:t>Organisation</w:t>
      </w:r>
    </w:p>
    <w:p w14:paraId="04FBDEB9" w14:textId="77777777" w:rsidR="00E24ED6" w:rsidRPr="00512261" w:rsidRDefault="00E24ED6"/>
    <w:p w14:paraId="4D9C07D1" w14:textId="77777777" w:rsidR="002B46E5" w:rsidRPr="00512261" w:rsidRDefault="002B46E5" w:rsidP="00B23E5C">
      <w:pPr>
        <w:spacing w:after="60"/>
        <w:ind w:left="709" w:hanging="709"/>
        <w:jc w:val="both"/>
        <w:rPr>
          <w:rFonts w:eastAsia="Times New Roman"/>
          <w:color w:val="auto"/>
          <w:spacing w:val="-2"/>
          <w:szCs w:val="20"/>
          <w:lang w:val="en-AU"/>
        </w:rPr>
      </w:pPr>
      <w:r w:rsidRPr="00512261">
        <w:rPr>
          <w:rFonts w:eastAsia="Times New Roman"/>
          <w:color w:val="auto"/>
          <w:spacing w:val="-2"/>
          <w:szCs w:val="20"/>
          <w:lang w:val="en-AU"/>
        </w:rPr>
        <w:t>(1)</w:t>
      </w:r>
      <w:r w:rsidRPr="00512261">
        <w:rPr>
          <w:rFonts w:eastAsia="Times New Roman"/>
          <w:color w:val="auto"/>
          <w:spacing w:val="-2"/>
          <w:szCs w:val="20"/>
          <w:lang w:val="en-AU"/>
        </w:rPr>
        <w:tab/>
        <w:t xml:space="preserve">The </w:t>
      </w:r>
      <w:r w:rsidR="00E74CBA">
        <w:t xml:space="preserve">Host </w:t>
      </w:r>
      <w:r w:rsidR="00E74CBA" w:rsidRPr="003F4FB1">
        <w:t>Organisation</w:t>
      </w:r>
      <w:r w:rsidRPr="00512261">
        <w:rPr>
          <w:rFonts w:eastAsia="Times New Roman"/>
          <w:color w:val="auto"/>
          <w:spacing w:val="-2"/>
          <w:szCs w:val="20"/>
          <w:lang w:val="en-AU"/>
        </w:rPr>
        <w:t xml:space="preserve"> warrants and undertakes:</w:t>
      </w:r>
    </w:p>
    <w:p w14:paraId="75E4C7FF" w14:textId="77777777" w:rsidR="002B46E5" w:rsidRPr="006947E8" w:rsidRDefault="002B46E5" w:rsidP="00EA26FF">
      <w:pPr>
        <w:keepNext/>
        <w:keepLines/>
        <w:widowControl w:val="0"/>
        <w:numPr>
          <w:ilvl w:val="0"/>
          <w:numId w:val="82"/>
        </w:numPr>
        <w:tabs>
          <w:tab w:val="num" w:pos="1418"/>
        </w:tabs>
        <w:spacing w:before="200" w:after="60"/>
        <w:ind w:left="1418" w:hanging="709"/>
        <w:jc w:val="both"/>
        <w:rPr>
          <w:rFonts w:eastAsia="Times New Roman"/>
          <w:color w:val="auto"/>
          <w:szCs w:val="20"/>
          <w:lang w:val="en-AU"/>
        </w:rPr>
      </w:pPr>
      <w:r w:rsidRPr="00512261">
        <w:rPr>
          <w:rFonts w:eastAsia="Times New Roman"/>
          <w:color w:val="auto"/>
          <w:szCs w:val="20"/>
          <w:lang w:val="en-AU"/>
        </w:rPr>
        <w:t xml:space="preserve">to treat as confidential all </w:t>
      </w:r>
      <w:r w:rsidR="00B23E5C" w:rsidRPr="00512261">
        <w:rPr>
          <w:rFonts w:eastAsia="Times New Roman"/>
          <w:color w:val="auto"/>
          <w:szCs w:val="20"/>
          <w:lang w:val="en-AU"/>
        </w:rPr>
        <w:t>Partner Organisation</w:t>
      </w:r>
      <w:r w:rsidRPr="00512261">
        <w:rPr>
          <w:rFonts w:eastAsia="Times New Roman"/>
          <w:color w:val="auto"/>
          <w:szCs w:val="20"/>
          <w:lang w:val="en-AU"/>
        </w:rPr>
        <w:t xml:space="preserve"> Personal Data which may be derived </w:t>
      </w:r>
      <w:r w:rsidRPr="006947E8">
        <w:rPr>
          <w:rFonts w:eastAsia="Times New Roman"/>
          <w:color w:val="auto"/>
          <w:szCs w:val="20"/>
          <w:lang w:val="en-AU"/>
        </w:rPr>
        <w:t xml:space="preserve">from or obtained in the course of the </w:t>
      </w:r>
      <w:r w:rsidR="00DD157A">
        <w:t>agreement</w:t>
      </w:r>
      <w:r w:rsidRPr="006947E8">
        <w:rPr>
          <w:rFonts w:eastAsia="Times New Roman"/>
          <w:color w:val="auto"/>
          <w:szCs w:val="20"/>
          <w:lang w:val="en-AU"/>
        </w:rPr>
        <w:t xml:space="preserve"> or which may come into the possession of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lang w:val="en-AU"/>
        </w:rPr>
        <w:t xml:space="preserve">or any Staff as a result of or in connection with the </w:t>
      </w:r>
      <w:r w:rsidR="00DD157A">
        <w:t>agreement</w:t>
      </w:r>
      <w:r w:rsidRPr="006947E8">
        <w:rPr>
          <w:rFonts w:eastAsia="Times New Roman"/>
          <w:color w:val="auto"/>
          <w:szCs w:val="20"/>
          <w:lang w:val="en-AU"/>
        </w:rPr>
        <w:t xml:space="preserve">; and </w:t>
      </w:r>
    </w:p>
    <w:p w14:paraId="64D97121" w14:textId="77777777" w:rsidR="002B46E5" w:rsidRPr="006947E8" w:rsidRDefault="002B46E5" w:rsidP="00EA26FF">
      <w:pPr>
        <w:keepNext/>
        <w:keepLines/>
        <w:widowControl w:val="0"/>
        <w:numPr>
          <w:ilvl w:val="0"/>
          <w:numId w:val="82"/>
        </w:numPr>
        <w:tabs>
          <w:tab w:val="clear" w:pos="360"/>
        </w:tabs>
        <w:spacing w:before="200" w:after="60"/>
        <w:ind w:left="1418" w:hanging="709"/>
        <w:jc w:val="both"/>
        <w:rPr>
          <w:rFonts w:eastAsia="Times New Roman"/>
          <w:color w:val="auto"/>
          <w:szCs w:val="20"/>
          <w:lang w:val="en-AU"/>
        </w:rPr>
      </w:pPr>
      <w:r w:rsidRPr="006947E8">
        <w:rPr>
          <w:rFonts w:eastAsia="Times New Roman"/>
          <w:color w:val="auto"/>
          <w:szCs w:val="20"/>
          <w:lang w:val="en-AU"/>
        </w:rPr>
        <w:t xml:space="preserve">to provide all necessary precautions to ensure that all </w:t>
      </w:r>
      <w:r w:rsidR="00B23E5C" w:rsidRPr="006947E8">
        <w:rPr>
          <w:rFonts w:eastAsia="Times New Roman"/>
          <w:color w:val="auto"/>
          <w:szCs w:val="20"/>
          <w:lang w:val="en-AU"/>
        </w:rPr>
        <w:t xml:space="preserve">Partner Organisation </w:t>
      </w:r>
      <w:r w:rsidRPr="006947E8">
        <w:rPr>
          <w:rFonts w:eastAsia="Times New Roman"/>
          <w:color w:val="auto"/>
          <w:szCs w:val="20"/>
          <w:lang w:val="en-AU"/>
        </w:rPr>
        <w:t xml:space="preserve">Personal Data is treated as confidential by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lang w:val="en-AU"/>
        </w:rPr>
        <w:t>or any Staff; and</w:t>
      </w:r>
    </w:p>
    <w:p w14:paraId="04D5E39F" w14:textId="77777777" w:rsidR="002B46E5" w:rsidRPr="00512261" w:rsidRDefault="002B46E5" w:rsidP="00EA26FF">
      <w:pPr>
        <w:keepNext/>
        <w:keepLines/>
        <w:widowControl w:val="0"/>
        <w:numPr>
          <w:ilvl w:val="0"/>
          <w:numId w:val="82"/>
        </w:numPr>
        <w:tabs>
          <w:tab w:val="num" w:pos="1418"/>
        </w:tabs>
        <w:spacing w:before="200" w:after="60"/>
        <w:ind w:left="1418" w:hanging="709"/>
        <w:jc w:val="both"/>
        <w:rPr>
          <w:rFonts w:eastAsia="Times New Roman"/>
          <w:color w:val="auto"/>
          <w:szCs w:val="20"/>
          <w:lang w:val="en-AU"/>
        </w:rPr>
      </w:pPr>
      <w:r w:rsidRPr="006947E8">
        <w:rPr>
          <w:rFonts w:eastAsia="Times New Roman"/>
          <w:color w:val="auto"/>
          <w:szCs w:val="20"/>
          <w:lang w:val="en-AU"/>
        </w:rPr>
        <w:t xml:space="preserve">to make sure </w:t>
      </w:r>
      <w:r w:rsidR="00B23E5C" w:rsidRPr="006947E8">
        <w:rPr>
          <w:rFonts w:eastAsia="Times New Roman"/>
          <w:color w:val="auto"/>
          <w:szCs w:val="20"/>
          <w:lang w:val="en-AU"/>
        </w:rPr>
        <w:t>Partner Organisation</w:t>
      </w:r>
      <w:r w:rsidRPr="006947E8">
        <w:rPr>
          <w:rFonts w:eastAsia="Times New Roman"/>
          <w:color w:val="auto"/>
          <w:szCs w:val="20"/>
          <w:lang w:val="en-AU"/>
        </w:rPr>
        <w:t xml:space="preserve"> Personal</w:t>
      </w:r>
      <w:r w:rsidRPr="00512261">
        <w:rPr>
          <w:rFonts w:eastAsia="Times New Roman"/>
          <w:color w:val="auto"/>
          <w:szCs w:val="20"/>
          <w:lang w:val="en-AU"/>
        </w:rPr>
        <w:t xml:space="preserve"> Data is only disclosed to persons specified by </w:t>
      </w:r>
      <w:r w:rsidR="00B23E5C" w:rsidRPr="00512261">
        <w:rPr>
          <w:rFonts w:eastAsia="Times New Roman"/>
          <w:color w:val="auto"/>
          <w:szCs w:val="20"/>
          <w:lang w:val="en-AU"/>
        </w:rPr>
        <w:t>the Partner Organisation</w:t>
      </w:r>
      <w:r w:rsidRPr="00512261">
        <w:rPr>
          <w:rFonts w:eastAsia="Times New Roman"/>
          <w:color w:val="auto"/>
          <w:szCs w:val="20"/>
          <w:lang w:val="en-AU"/>
        </w:rPr>
        <w:t>; and</w:t>
      </w:r>
    </w:p>
    <w:p w14:paraId="1C89FC11" w14:textId="77777777" w:rsidR="002B46E5" w:rsidRPr="00512261" w:rsidRDefault="002B46E5" w:rsidP="00EA26FF">
      <w:pPr>
        <w:keepNext/>
        <w:keepLines/>
        <w:widowControl w:val="0"/>
        <w:numPr>
          <w:ilvl w:val="0"/>
          <w:numId w:val="82"/>
        </w:numPr>
        <w:tabs>
          <w:tab w:val="num" w:pos="1418"/>
        </w:tabs>
        <w:spacing w:before="200" w:after="60"/>
        <w:ind w:left="1418" w:hanging="709"/>
        <w:jc w:val="both"/>
        <w:rPr>
          <w:rFonts w:eastAsia="Times New Roman"/>
          <w:color w:val="auto"/>
          <w:szCs w:val="20"/>
          <w:lang w:val="en-AU"/>
        </w:rPr>
      </w:pPr>
      <w:r w:rsidRPr="00512261">
        <w:rPr>
          <w:rFonts w:eastAsia="Times New Roman"/>
          <w:color w:val="auto"/>
          <w:szCs w:val="20"/>
          <w:lang w:val="en-AU"/>
        </w:rPr>
        <w:t xml:space="preserve">to allow access to any </w:t>
      </w:r>
      <w:r w:rsidR="00B23E5C" w:rsidRPr="00512261">
        <w:rPr>
          <w:rFonts w:eastAsia="Times New Roman"/>
          <w:color w:val="auto"/>
          <w:szCs w:val="20"/>
          <w:lang w:val="en-AU"/>
        </w:rPr>
        <w:t>Partner Organisation</w:t>
      </w:r>
      <w:r w:rsidRPr="00512261">
        <w:rPr>
          <w:rFonts w:eastAsia="Times New Roman"/>
          <w:color w:val="auto"/>
          <w:szCs w:val="20"/>
          <w:lang w:val="en-AU"/>
        </w:rPr>
        <w:t xml:space="preserve"> Personal Data provided by </w:t>
      </w:r>
      <w:r w:rsidR="00B23E5C" w:rsidRPr="00512261">
        <w:rPr>
          <w:rFonts w:eastAsia="Times New Roman"/>
          <w:color w:val="auto"/>
          <w:szCs w:val="20"/>
          <w:lang w:val="en-AU"/>
        </w:rPr>
        <w:t>the Partner Organisation</w:t>
      </w:r>
      <w:r w:rsidRPr="00512261">
        <w:rPr>
          <w:rFonts w:eastAsia="Times New Roman"/>
          <w:color w:val="auto"/>
          <w:szCs w:val="20"/>
          <w:lang w:val="en-AU"/>
        </w:rPr>
        <w:t xml:space="preserve"> only to persons who are involved in the provision of this </w:t>
      </w:r>
      <w:r w:rsidR="00DD157A">
        <w:t>agreement</w:t>
      </w:r>
      <w:r w:rsidRPr="00512261">
        <w:rPr>
          <w:rFonts w:eastAsia="Times New Roman"/>
          <w:color w:val="auto"/>
          <w:szCs w:val="20"/>
          <w:lang w:val="en-AU"/>
        </w:rPr>
        <w:t>; and</w:t>
      </w:r>
    </w:p>
    <w:p w14:paraId="7497DF94" w14:textId="77777777" w:rsidR="002B46E5" w:rsidRPr="00512261" w:rsidRDefault="002B46E5" w:rsidP="00EA26FF">
      <w:pPr>
        <w:keepNext/>
        <w:keepLines/>
        <w:widowControl w:val="0"/>
        <w:numPr>
          <w:ilvl w:val="0"/>
          <w:numId w:val="82"/>
        </w:numPr>
        <w:tabs>
          <w:tab w:val="num" w:pos="1418"/>
        </w:tabs>
        <w:spacing w:before="200" w:after="60"/>
        <w:ind w:left="1418" w:hanging="709"/>
        <w:jc w:val="both"/>
        <w:rPr>
          <w:rFonts w:eastAsia="Times New Roman"/>
          <w:color w:val="auto"/>
          <w:szCs w:val="20"/>
          <w:lang w:val="en-AU"/>
        </w:rPr>
      </w:pPr>
      <w:r w:rsidRPr="00512261">
        <w:rPr>
          <w:rFonts w:eastAsia="Times New Roman"/>
          <w:color w:val="auto"/>
          <w:szCs w:val="20"/>
          <w:lang w:val="en-AU"/>
        </w:rPr>
        <w:t xml:space="preserve">to notify </w:t>
      </w:r>
      <w:r w:rsidR="00B23E5C" w:rsidRPr="00512261">
        <w:rPr>
          <w:rFonts w:eastAsia="Times New Roman"/>
          <w:color w:val="auto"/>
          <w:szCs w:val="20"/>
          <w:lang w:val="en-AU"/>
        </w:rPr>
        <w:t>the Partner Organisation</w:t>
      </w:r>
      <w:r w:rsidRPr="00512261">
        <w:rPr>
          <w:rFonts w:eastAsia="Times New Roman"/>
          <w:color w:val="auto"/>
          <w:szCs w:val="20"/>
          <w:lang w:val="en-AU"/>
        </w:rPr>
        <w:t xml:space="preserve"> if any unauthorised use or disclosure of the data is made. This includes reporting of any incidents, their causes and resolving actions to</w:t>
      </w:r>
      <w:r w:rsidR="00B23E5C" w:rsidRPr="00512261">
        <w:rPr>
          <w:rFonts w:eastAsia="Times New Roman"/>
          <w:color w:val="auto"/>
          <w:szCs w:val="20"/>
          <w:lang w:val="en-AU"/>
        </w:rPr>
        <w:t xml:space="preserve"> the</w:t>
      </w:r>
      <w:r w:rsidRPr="00512261">
        <w:rPr>
          <w:rFonts w:eastAsia="Times New Roman"/>
          <w:color w:val="auto"/>
          <w:szCs w:val="20"/>
          <w:lang w:val="en-AU"/>
        </w:rPr>
        <w:t xml:space="preserve"> </w:t>
      </w:r>
      <w:r w:rsidR="00B23E5C" w:rsidRPr="00512261">
        <w:rPr>
          <w:rFonts w:eastAsia="Times New Roman"/>
          <w:color w:val="auto"/>
          <w:szCs w:val="20"/>
          <w:lang w:val="en-AU"/>
        </w:rPr>
        <w:t>Partner Organisation</w:t>
      </w:r>
      <w:r w:rsidRPr="00512261">
        <w:rPr>
          <w:rFonts w:eastAsia="Times New Roman"/>
          <w:color w:val="auto"/>
          <w:szCs w:val="20"/>
          <w:lang w:val="en-AU"/>
        </w:rPr>
        <w:t>.</w:t>
      </w:r>
    </w:p>
    <w:p w14:paraId="016934F1" w14:textId="77777777" w:rsidR="002B46E5" w:rsidRPr="00512261" w:rsidRDefault="002B46E5" w:rsidP="002B46E5">
      <w:pPr>
        <w:tabs>
          <w:tab w:val="left" w:pos="0"/>
        </w:tabs>
        <w:spacing w:before="200" w:after="60"/>
        <w:ind w:left="709" w:hanging="709"/>
        <w:jc w:val="both"/>
        <w:outlineLvl w:val="3"/>
        <w:rPr>
          <w:rFonts w:eastAsia="Times New Roman"/>
          <w:color w:val="auto"/>
          <w:spacing w:val="-2"/>
          <w:szCs w:val="20"/>
        </w:rPr>
      </w:pPr>
      <w:r w:rsidRPr="00512261">
        <w:rPr>
          <w:rFonts w:eastAsia="Times New Roman"/>
          <w:color w:val="auto"/>
          <w:szCs w:val="20"/>
        </w:rPr>
        <w:t>(2)</w:t>
      </w:r>
      <w:r w:rsidRPr="00512261">
        <w:rPr>
          <w:rFonts w:eastAsia="Times New Roman"/>
          <w:color w:val="auto"/>
          <w:szCs w:val="20"/>
        </w:rPr>
        <w:tab/>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rPr>
        <w:t>shall</w:t>
      </w:r>
      <w:r w:rsidRPr="00512261">
        <w:rPr>
          <w:rFonts w:eastAsia="Times New Roman"/>
          <w:color w:val="auto"/>
          <w:szCs w:val="20"/>
        </w:rPr>
        <w:t xml:space="preserve"> comply at all times with the Data Protection Legislation and shall not perform its obligations under this contact in such a way as to cause </w:t>
      </w:r>
      <w:r w:rsidR="00B23E5C" w:rsidRPr="00512261">
        <w:rPr>
          <w:rFonts w:eastAsia="Times New Roman"/>
          <w:color w:val="auto"/>
          <w:szCs w:val="20"/>
        </w:rPr>
        <w:t xml:space="preserve">the </w:t>
      </w:r>
      <w:r w:rsidR="00B23E5C" w:rsidRPr="00512261">
        <w:rPr>
          <w:rFonts w:eastAsia="Times New Roman"/>
          <w:color w:val="auto"/>
          <w:szCs w:val="20"/>
          <w:lang w:val="en-AU"/>
        </w:rPr>
        <w:t>Partner Organisation</w:t>
      </w:r>
      <w:r w:rsidRPr="00512261">
        <w:rPr>
          <w:rFonts w:eastAsia="Times New Roman"/>
          <w:color w:val="auto"/>
          <w:szCs w:val="20"/>
        </w:rPr>
        <w:t xml:space="preserve"> to breach any of its applicable obligations under the Data Protection Legislation.</w:t>
      </w:r>
    </w:p>
    <w:p w14:paraId="3C20C4E9" w14:textId="77777777" w:rsidR="00E24ED6" w:rsidRPr="00512261" w:rsidRDefault="00E24ED6">
      <w:pPr>
        <w:ind w:left="720" w:hanging="720"/>
        <w:jc w:val="both"/>
        <w:rPr>
          <w:sz w:val="32"/>
        </w:rPr>
      </w:pPr>
    </w:p>
    <w:p w14:paraId="502F03CC" w14:textId="77777777" w:rsidR="00E24ED6" w:rsidRPr="00512261" w:rsidRDefault="002B46E5" w:rsidP="00EA26FF">
      <w:pPr>
        <w:pStyle w:val="Heading1"/>
        <w:numPr>
          <w:ilvl w:val="0"/>
          <w:numId w:val="15"/>
        </w:numPr>
        <w:spacing w:before="120"/>
        <w:ind w:left="567" w:hanging="567"/>
        <w:rPr>
          <w:szCs w:val="24"/>
          <w:lang w:val="en-GB"/>
        </w:rPr>
      </w:pPr>
      <w:r w:rsidRPr="00512261">
        <w:rPr>
          <w:szCs w:val="24"/>
          <w:lang w:val="en-GB"/>
        </w:rPr>
        <w:lastRenderedPageBreak/>
        <w:t xml:space="preserve">OBLIGATIONS OF THE </w:t>
      </w:r>
      <w:r w:rsidR="00E74CBA">
        <w:t xml:space="preserve">Host </w:t>
      </w:r>
      <w:r w:rsidR="00E74CBA" w:rsidRPr="003F4FB1">
        <w:t>Organisation</w:t>
      </w:r>
      <w:r w:rsidR="00E74CBA" w:rsidRPr="00512261">
        <w:rPr>
          <w:rFonts w:eastAsia="Times New Roman"/>
          <w:color w:val="auto"/>
          <w:spacing w:val="-2"/>
          <w:szCs w:val="20"/>
          <w:lang w:val="en-AU"/>
        </w:rPr>
        <w:t xml:space="preserve"> </w:t>
      </w:r>
      <w:r w:rsidRPr="00512261">
        <w:rPr>
          <w:szCs w:val="24"/>
          <w:lang w:val="en-GB"/>
        </w:rPr>
        <w:t>AS TO THE FOI</w:t>
      </w:r>
    </w:p>
    <w:p w14:paraId="36B196A8" w14:textId="77777777" w:rsidR="00E24ED6" w:rsidRPr="00512261" w:rsidRDefault="00E24ED6">
      <w:pPr>
        <w:jc w:val="both"/>
      </w:pPr>
    </w:p>
    <w:p w14:paraId="55ED73EF" w14:textId="77777777" w:rsidR="002B46E5" w:rsidRPr="00512261" w:rsidRDefault="002B46E5" w:rsidP="00A74A7B">
      <w:pPr>
        <w:numPr>
          <w:ilvl w:val="0"/>
          <w:numId w:val="84"/>
        </w:numPr>
        <w:jc w:val="both"/>
        <w:rPr>
          <w:rFonts w:eastAsia="Times New Roman"/>
          <w:color w:val="auto"/>
          <w:lang w:val="en-AU"/>
        </w:rPr>
      </w:pPr>
      <w:r w:rsidRPr="00512261">
        <w:rPr>
          <w:rFonts w:eastAsia="Times New Roman"/>
          <w:color w:val="auto"/>
          <w:lang w:val="en-AU"/>
        </w:rPr>
        <w:t xml:space="preserve">Without prejudice to the requirements of the FOI Act and EIRs and in particular without prejudice to sections 41 and 43 of the FOI Act and Regulation 12(5)(e) of the EIRs </w:t>
      </w:r>
      <w:r w:rsidR="00A74A7B" w:rsidRPr="00A74A7B">
        <w:rPr>
          <w:rFonts w:eastAsia="Times New Roman"/>
          <w:color w:val="auto"/>
          <w:lang w:val="en-AU"/>
        </w:rPr>
        <w:t>Humber Teaching NHS Foundation Trust</w:t>
      </w:r>
      <w:r w:rsidR="00A74A7B" w:rsidRPr="00A74A7B" w:rsidDel="00A74A7B">
        <w:rPr>
          <w:rFonts w:eastAsia="Times New Roman"/>
          <w:color w:val="auto"/>
          <w:highlight w:val="yellow"/>
          <w:lang w:val="en-AU"/>
        </w:rPr>
        <w:t xml:space="preserve"> </w:t>
      </w:r>
      <w:r w:rsidRPr="00512261">
        <w:rPr>
          <w:rFonts w:eastAsia="Times New Roman"/>
          <w:color w:val="auto"/>
          <w:lang w:val="en-AU"/>
        </w:rPr>
        <w:t>undertakes:</w:t>
      </w:r>
    </w:p>
    <w:p w14:paraId="11858DEA" w14:textId="77777777" w:rsidR="00F34CE8" w:rsidRPr="00512261" w:rsidRDefault="00F34CE8" w:rsidP="00F34CE8">
      <w:pPr>
        <w:ind w:left="360"/>
        <w:jc w:val="both"/>
        <w:rPr>
          <w:rFonts w:eastAsia="Times New Roman"/>
          <w:color w:val="auto"/>
          <w:lang w:val="en-AU"/>
        </w:rPr>
      </w:pPr>
    </w:p>
    <w:p w14:paraId="4BA207AC" w14:textId="77777777" w:rsidR="00F34CE8" w:rsidRPr="00512261" w:rsidRDefault="00F34CE8" w:rsidP="00EA26FF">
      <w:pPr>
        <w:keepNext/>
        <w:keepLines/>
        <w:widowControl w:val="0"/>
        <w:numPr>
          <w:ilvl w:val="0"/>
          <w:numId w:val="83"/>
        </w:numPr>
        <w:spacing w:before="120" w:after="60"/>
        <w:ind w:left="1418" w:hanging="709"/>
        <w:jc w:val="both"/>
        <w:rPr>
          <w:rFonts w:eastAsia="Times New Roman"/>
          <w:b/>
          <w:color w:val="auto"/>
          <w:szCs w:val="20"/>
          <w:lang w:val="en-AU"/>
        </w:rPr>
      </w:pPr>
      <w:r w:rsidRPr="00512261">
        <w:rPr>
          <w:rFonts w:eastAsia="Times New Roman"/>
          <w:color w:val="auto"/>
          <w:szCs w:val="20"/>
          <w:lang w:val="en-AU"/>
        </w:rPr>
        <w:t>that any</w:t>
      </w:r>
      <w:r w:rsidRPr="00512261">
        <w:rPr>
          <w:rFonts w:eastAsia="Times New Roman"/>
          <w:color w:val="auto"/>
          <w:spacing w:val="-2"/>
          <w:szCs w:val="20"/>
          <w:lang w:val="en-AU"/>
        </w:rPr>
        <w:t xml:space="preserve"> </w:t>
      </w:r>
      <w:r w:rsidRPr="00512261">
        <w:rPr>
          <w:rFonts w:eastAsia="Times New Roman"/>
          <w:color w:val="auto"/>
          <w:szCs w:val="20"/>
          <w:lang w:val="en-AU"/>
        </w:rPr>
        <w:t xml:space="preserve">information, or type or class of information, of the Partner Organisation of a confidential nature which is not Personal Data; or </w:t>
      </w:r>
    </w:p>
    <w:p w14:paraId="220D3E22" w14:textId="77777777" w:rsidR="00F34CE8" w:rsidRPr="00512261" w:rsidRDefault="00F34CE8" w:rsidP="00F34CE8">
      <w:pPr>
        <w:ind w:left="360"/>
        <w:jc w:val="both"/>
        <w:rPr>
          <w:rFonts w:eastAsia="Times New Roman"/>
          <w:color w:val="auto"/>
          <w:lang w:val="en-AU"/>
        </w:rPr>
      </w:pPr>
    </w:p>
    <w:p w14:paraId="7115605C" w14:textId="77777777" w:rsidR="002B46E5" w:rsidRPr="006947E8" w:rsidRDefault="002B46E5" w:rsidP="00D0502A">
      <w:pPr>
        <w:keepNext/>
        <w:keepLines/>
        <w:widowControl w:val="0"/>
        <w:numPr>
          <w:ilvl w:val="0"/>
          <w:numId w:val="83"/>
        </w:numPr>
        <w:spacing w:before="200" w:after="60"/>
        <w:ind w:left="357" w:hanging="357"/>
        <w:jc w:val="both"/>
        <w:rPr>
          <w:rFonts w:eastAsia="Times New Roman"/>
          <w:b/>
          <w:color w:val="auto"/>
          <w:szCs w:val="20"/>
          <w:lang w:val="en-AU"/>
        </w:rPr>
      </w:pPr>
      <w:r w:rsidRPr="00512261">
        <w:rPr>
          <w:rFonts w:eastAsia="Times New Roman"/>
          <w:color w:val="auto"/>
          <w:szCs w:val="20"/>
          <w:lang w:val="en-AU"/>
        </w:rPr>
        <w:t xml:space="preserve">any information which is designated with a confidentiality, security or privacy restriction according to the </w:t>
      </w:r>
      <w:r w:rsidR="005628CB" w:rsidRPr="00512261">
        <w:rPr>
          <w:rFonts w:eastAsia="Times New Roman"/>
          <w:color w:val="auto"/>
          <w:szCs w:val="20"/>
          <w:lang w:val="en-AU"/>
        </w:rPr>
        <w:t>Partner Organisations</w:t>
      </w:r>
      <w:r w:rsidRPr="00512261">
        <w:rPr>
          <w:rFonts w:eastAsia="Times New Roman"/>
          <w:color w:val="auto"/>
          <w:szCs w:val="20"/>
          <w:lang w:val="en-AU"/>
        </w:rPr>
        <w:t xml:space="preserve"> Standing Orders, Standing Financial Instructions or other regulations having similar status in the administration of </w:t>
      </w:r>
      <w:r w:rsidR="006E6DCD" w:rsidRPr="00512261">
        <w:rPr>
          <w:rFonts w:eastAsia="Times New Roman"/>
          <w:color w:val="auto"/>
          <w:szCs w:val="20"/>
          <w:lang w:val="en-AU"/>
        </w:rPr>
        <w:t>the Partner Organisation</w:t>
      </w:r>
      <w:r w:rsidRPr="00512261">
        <w:rPr>
          <w:rFonts w:eastAsia="Times New Roman"/>
          <w:color w:val="auto"/>
          <w:szCs w:val="20"/>
          <w:lang w:val="en-AU"/>
        </w:rPr>
        <w:t xml:space="preserve"> which is not Personal Data shall, for a period of six (6) years from </w:t>
      </w:r>
      <w:r w:rsidRPr="006947E8">
        <w:rPr>
          <w:rFonts w:eastAsia="Times New Roman"/>
          <w:color w:val="auto"/>
          <w:szCs w:val="20"/>
          <w:lang w:val="en-AU"/>
        </w:rPr>
        <w:t xml:space="preserve">the date of its disclosure, be treated at all times in accordance with such Standing Orders, Standing Financial Instructions or other regulations insofar as such have been communicated to </w:t>
      </w:r>
      <w:r w:rsidR="00A74A7B" w:rsidRPr="006947E8">
        <w:rPr>
          <w:rFonts w:eastAsia="Times New Roman"/>
          <w:color w:val="auto"/>
          <w:szCs w:val="20"/>
          <w:lang w:val="en-AU"/>
        </w:rPr>
        <w:t>Humber Teaching NHS Foundation Trust</w:t>
      </w:r>
      <w:r w:rsidR="006947E8">
        <w:rPr>
          <w:rFonts w:eastAsia="Times New Roman"/>
          <w:color w:val="auto"/>
          <w:szCs w:val="20"/>
          <w:lang w:val="en-AU"/>
        </w:rPr>
        <w:t>:-</w:t>
      </w:r>
    </w:p>
    <w:p w14:paraId="5C1EAA99" w14:textId="77777777" w:rsidR="002B46E5" w:rsidRPr="006947E8" w:rsidRDefault="002B46E5" w:rsidP="002B46E5">
      <w:pPr>
        <w:tabs>
          <w:tab w:val="left" w:pos="-90"/>
        </w:tabs>
        <w:spacing w:before="200" w:after="60"/>
        <w:ind w:left="2127" w:hanging="709"/>
        <w:jc w:val="both"/>
        <w:rPr>
          <w:rFonts w:eastAsia="Times New Roman"/>
          <w:color w:val="auto"/>
          <w:szCs w:val="20"/>
        </w:rPr>
      </w:pPr>
      <w:r w:rsidRPr="006947E8">
        <w:rPr>
          <w:rFonts w:eastAsia="Times New Roman"/>
          <w:color w:val="auto"/>
          <w:szCs w:val="20"/>
        </w:rPr>
        <w:t>(i)</w:t>
      </w:r>
      <w:r w:rsidRPr="006947E8">
        <w:rPr>
          <w:rFonts w:eastAsia="Times New Roman"/>
          <w:color w:val="auto"/>
          <w:szCs w:val="20"/>
        </w:rPr>
        <w:tab/>
        <w:t xml:space="preserve">shall be used by </w:t>
      </w:r>
      <w:r w:rsidR="00A74A7B" w:rsidRPr="006947E8">
        <w:rPr>
          <w:rFonts w:eastAsia="Times New Roman"/>
          <w:color w:val="auto"/>
          <w:szCs w:val="20"/>
        </w:rPr>
        <w:t>Humber Teaching NHS Foundation Trust</w:t>
      </w:r>
      <w:r w:rsidR="00A74A7B" w:rsidRPr="006947E8" w:rsidDel="00A74A7B">
        <w:rPr>
          <w:rFonts w:eastAsia="Times New Roman"/>
          <w:color w:val="auto"/>
          <w:szCs w:val="20"/>
        </w:rPr>
        <w:t xml:space="preserve"> </w:t>
      </w:r>
      <w:r w:rsidRPr="006947E8">
        <w:rPr>
          <w:rFonts w:eastAsia="Times New Roman"/>
          <w:color w:val="auto"/>
          <w:szCs w:val="20"/>
        </w:rPr>
        <w:t xml:space="preserve">(or by any Staff in connection with the </w:t>
      </w:r>
      <w:r w:rsidR="00DD157A">
        <w:t>agreement</w:t>
      </w:r>
      <w:r w:rsidRPr="006947E8">
        <w:rPr>
          <w:rFonts w:eastAsia="Times New Roman"/>
          <w:color w:val="auto"/>
          <w:szCs w:val="20"/>
        </w:rPr>
        <w:t xml:space="preserve">), solely for the purpose of tendering for or performance of the </w:t>
      </w:r>
      <w:r w:rsidR="00DD157A">
        <w:t>agreement</w:t>
      </w:r>
      <w:r w:rsidRPr="006947E8">
        <w:rPr>
          <w:rFonts w:eastAsia="Times New Roman"/>
          <w:color w:val="auto"/>
          <w:szCs w:val="20"/>
        </w:rPr>
        <w:t>;</w:t>
      </w:r>
    </w:p>
    <w:p w14:paraId="1F838F1E" w14:textId="77777777" w:rsidR="002B46E5" w:rsidRPr="00512261" w:rsidRDefault="002B46E5" w:rsidP="002B46E5">
      <w:pPr>
        <w:tabs>
          <w:tab w:val="left" w:pos="-90"/>
        </w:tabs>
        <w:spacing w:before="200" w:after="60"/>
        <w:ind w:left="2127" w:hanging="709"/>
        <w:jc w:val="both"/>
        <w:rPr>
          <w:rFonts w:eastAsia="Times New Roman"/>
          <w:color w:val="auto"/>
          <w:szCs w:val="20"/>
        </w:rPr>
      </w:pPr>
      <w:r w:rsidRPr="006947E8">
        <w:rPr>
          <w:rFonts w:eastAsia="Times New Roman"/>
          <w:color w:val="auto"/>
          <w:szCs w:val="20"/>
        </w:rPr>
        <w:t>(ii)</w:t>
      </w:r>
      <w:r w:rsidRPr="006947E8">
        <w:rPr>
          <w:rFonts w:eastAsia="Times New Roman"/>
          <w:color w:val="auto"/>
          <w:szCs w:val="20"/>
        </w:rPr>
        <w:tab/>
        <w:t>shall not be disclosed by</w:t>
      </w:r>
      <w:r w:rsidR="006947E8">
        <w:rPr>
          <w:rFonts w:eastAsia="Times New Roman"/>
          <w:color w:val="auto"/>
          <w:szCs w:val="20"/>
        </w:rPr>
        <w:t xml:space="preserve"> </w:t>
      </w:r>
      <w:r w:rsidR="00A74A7B" w:rsidRPr="006947E8">
        <w:rPr>
          <w:rFonts w:eastAsia="Times New Roman"/>
          <w:color w:val="auto"/>
          <w:szCs w:val="20"/>
        </w:rPr>
        <w:t>Humber Teaching NHS Foundation Trust</w:t>
      </w:r>
      <w:r w:rsidR="00A74A7B" w:rsidRPr="006947E8" w:rsidDel="00A74A7B">
        <w:rPr>
          <w:rFonts w:eastAsia="Times New Roman"/>
          <w:color w:val="auto"/>
          <w:szCs w:val="20"/>
        </w:rPr>
        <w:t xml:space="preserve"> </w:t>
      </w:r>
      <w:r w:rsidR="005E75D6" w:rsidRPr="006947E8">
        <w:rPr>
          <w:szCs w:val="22"/>
        </w:rPr>
        <w:t>]</w:t>
      </w:r>
      <w:r w:rsidRPr="006947E8">
        <w:rPr>
          <w:rFonts w:eastAsia="Times New Roman"/>
          <w:color w:val="auto"/>
          <w:szCs w:val="20"/>
        </w:rPr>
        <w:t xml:space="preserve">, (or by Staff in connection with the </w:t>
      </w:r>
      <w:r w:rsidR="00DD157A">
        <w:t>agreement</w:t>
      </w:r>
      <w:r w:rsidRPr="006947E8">
        <w:rPr>
          <w:rFonts w:eastAsia="Times New Roman"/>
          <w:color w:val="auto"/>
          <w:szCs w:val="20"/>
        </w:rPr>
        <w:t xml:space="preserve">), without the consent of </w:t>
      </w:r>
      <w:r w:rsidR="006E6DCD" w:rsidRPr="006947E8">
        <w:rPr>
          <w:rFonts w:eastAsia="Times New Roman"/>
          <w:color w:val="auto"/>
          <w:szCs w:val="20"/>
        </w:rPr>
        <w:t xml:space="preserve">the </w:t>
      </w:r>
      <w:r w:rsidR="006E6DCD" w:rsidRPr="006947E8">
        <w:rPr>
          <w:rFonts w:eastAsia="Times New Roman"/>
          <w:color w:val="auto"/>
          <w:szCs w:val="20"/>
          <w:lang w:val="en-AU"/>
        </w:rPr>
        <w:t>Partner</w:t>
      </w:r>
      <w:r w:rsidR="006E6DCD" w:rsidRPr="00512261">
        <w:rPr>
          <w:rFonts w:eastAsia="Times New Roman"/>
          <w:color w:val="auto"/>
          <w:szCs w:val="20"/>
          <w:lang w:val="en-AU"/>
        </w:rPr>
        <w:t xml:space="preserve"> Organisation</w:t>
      </w:r>
      <w:r w:rsidRPr="00512261">
        <w:rPr>
          <w:rFonts w:eastAsia="Times New Roman"/>
          <w:color w:val="auto"/>
          <w:szCs w:val="20"/>
        </w:rPr>
        <w:t xml:space="preserve"> except to such third party and to such extent as may be necessary, on a need-to-know basis, in connection with the </w:t>
      </w:r>
      <w:r w:rsidR="00DD157A">
        <w:t>agreement</w:t>
      </w:r>
      <w:r w:rsidRPr="00512261">
        <w:rPr>
          <w:rFonts w:eastAsia="Times New Roman"/>
          <w:color w:val="auto"/>
          <w:szCs w:val="20"/>
        </w:rPr>
        <w:t xml:space="preserve">; and </w:t>
      </w:r>
    </w:p>
    <w:p w14:paraId="15163C15" w14:textId="77777777" w:rsidR="002B46E5" w:rsidRPr="00512261" w:rsidRDefault="002B46E5" w:rsidP="00EA26FF">
      <w:pPr>
        <w:keepNext/>
        <w:keepLines/>
        <w:widowControl w:val="0"/>
        <w:numPr>
          <w:ilvl w:val="0"/>
          <w:numId w:val="83"/>
        </w:numPr>
        <w:spacing w:before="200" w:after="60"/>
        <w:ind w:left="1418" w:hanging="709"/>
        <w:jc w:val="both"/>
        <w:rPr>
          <w:rFonts w:eastAsia="Times New Roman"/>
          <w:color w:val="auto"/>
          <w:szCs w:val="20"/>
          <w:lang w:val="en-AU"/>
        </w:rPr>
      </w:pPr>
      <w:r w:rsidRPr="00512261">
        <w:rPr>
          <w:rFonts w:eastAsia="Times New Roman"/>
          <w:color w:val="auto"/>
          <w:szCs w:val="20"/>
          <w:lang w:val="en-AU"/>
        </w:rPr>
        <w:t>to put in place all necessary procedures and precautions to comply with (a) and (b) above.</w:t>
      </w:r>
    </w:p>
    <w:p w14:paraId="110B9E5D" w14:textId="77777777" w:rsidR="002B46E5" w:rsidRPr="00512261" w:rsidRDefault="002B46E5" w:rsidP="002B46E5">
      <w:pPr>
        <w:widowControl w:val="0"/>
        <w:spacing w:before="200" w:after="60"/>
        <w:ind w:left="709" w:hanging="709"/>
        <w:jc w:val="both"/>
        <w:outlineLvl w:val="1"/>
        <w:rPr>
          <w:rFonts w:eastAsia="Times New Roman"/>
          <w:w w:val="0"/>
          <w:szCs w:val="20"/>
        </w:rPr>
      </w:pPr>
      <w:r w:rsidRPr="00512261">
        <w:rPr>
          <w:rFonts w:eastAsia="Times New Roman"/>
          <w:color w:val="auto"/>
          <w:szCs w:val="20"/>
        </w:rPr>
        <w:t>(2)</w:t>
      </w:r>
      <w:r w:rsidRPr="00512261">
        <w:rPr>
          <w:rFonts w:eastAsia="Times New Roman"/>
          <w:color w:val="auto"/>
          <w:szCs w:val="20"/>
        </w:rPr>
        <w:tab/>
      </w:r>
      <w:r w:rsidR="00A74A7B" w:rsidRPr="00A74A7B">
        <w:rPr>
          <w:rFonts w:eastAsia="Times New Roman"/>
          <w:color w:val="auto"/>
          <w:szCs w:val="20"/>
          <w:lang w:val="en-AU"/>
        </w:rPr>
        <w:t>Humber Teaching NHS Foundation Trust</w:t>
      </w:r>
      <w:r w:rsidR="00A74A7B">
        <w:rPr>
          <w:rFonts w:eastAsia="Times New Roman"/>
          <w:color w:val="auto"/>
          <w:szCs w:val="20"/>
          <w:lang w:val="en-AU"/>
        </w:rPr>
        <w:t xml:space="preserve"> </w:t>
      </w:r>
      <w:r w:rsidRPr="00512261">
        <w:rPr>
          <w:rFonts w:eastAsia="Times New Roman"/>
          <w:w w:val="0"/>
          <w:szCs w:val="20"/>
        </w:rPr>
        <w:t xml:space="preserve">acknowledges that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is subject to the requirements of the FOIA and EIRs and shall assist and co-operate with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to enable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to comply with its disclosure obligations under the FOIA and EIRs. Accordingly </w:t>
      </w:r>
      <w:r w:rsidR="00A74A7B" w:rsidRPr="00A74A7B">
        <w:rPr>
          <w:rFonts w:eastAsia="Times New Roman"/>
          <w:w w:val="0"/>
          <w:szCs w:val="20"/>
        </w:rPr>
        <w:t xml:space="preserve">Humber Teaching NHS Foundation </w:t>
      </w:r>
      <w:r w:rsidR="00A74A7B" w:rsidRPr="006947E8">
        <w:rPr>
          <w:rFonts w:eastAsia="Times New Roman"/>
          <w:w w:val="0"/>
          <w:szCs w:val="20"/>
        </w:rPr>
        <w:t>Trust</w:t>
      </w:r>
      <w:r w:rsidR="00A74A7B" w:rsidRPr="006947E8" w:rsidDel="00A74A7B">
        <w:rPr>
          <w:rFonts w:eastAsia="Times New Roman"/>
          <w:w w:val="0"/>
          <w:szCs w:val="20"/>
        </w:rPr>
        <w:t xml:space="preserve"> </w:t>
      </w:r>
      <w:r w:rsidRPr="006947E8">
        <w:rPr>
          <w:rFonts w:eastAsia="Times New Roman"/>
          <w:w w:val="0"/>
          <w:szCs w:val="20"/>
        </w:rPr>
        <w:t>agrees</w:t>
      </w:r>
      <w:r w:rsidRPr="00512261">
        <w:rPr>
          <w:rFonts w:eastAsia="Times New Roman"/>
          <w:w w:val="0"/>
          <w:szCs w:val="20"/>
        </w:rPr>
        <w:t>:</w:t>
      </w:r>
      <w:r w:rsidR="006947E8">
        <w:rPr>
          <w:rFonts w:eastAsia="Times New Roman"/>
          <w:w w:val="0"/>
          <w:szCs w:val="20"/>
        </w:rPr>
        <w:t>-</w:t>
      </w:r>
    </w:p>
    <w:p w14:paraId="05C71A20" w14:textId="77777777" w:rsidR="002B46E5" w:rsidRPr="00512261" w:rsidRDefault="002B46E5" w:rsidP="002B46E5">
      <w:pPr>
        <w:widowControl w:val="0"/>
        <w:spacing w:before="200" w:after="60"/>
        <w:ind w:left="1418" w:hanging="709"/>
        <w:jc w:val="both"/>
        <w:outlineLvl w:val="1"/>
        <w:rPr>
          <w:rFonts w:eastAsia="Times New Roman"/>
          <w:w w:val="0"/>
          <w:szCs w:val="20"/>
        </w:rPr>
      </w:pPr>
      <w:r w:rsidRPr="00512261">
        <w:rPr>
          <w:rFonts w:eastAsia="Times New Roman"/>
          <w:w w:val="0"/>
          <w:szCs w:val="20"/>
        </w:rPr>
        <w:t>(a)</w:t>
      </w:r>
      <w:r w:rsidRPr="00512261">
        <w:rPr>
          <w:rFonts w:eastAsia="Times New Roman"/>
          <w:w w:val="0"/>
          <w:szCs w:val="20"/>
        </w:rPr>
        <w:tab/>
        <w:t xml:space="preserve">that this </w:t>
      </w:r>
      <w:r w:rsidR="00DD157A">
        <w:t>agreement</w:t>
      </w:r>
      <w:r w:rsidRPr="00512261">
        <w:rPr>
          <w:rFonts w:eastAsia="Times New Roman"/>
          <w:w w:val="0"/>
          <w:szCs w:val="20"/>
        </w:rPr>
        <w:t xml:space="preserve"> is subject to the obligations and commitments of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under the FOIA and EIRs;</w:t>
      </w:r>
    </w:p>
    <w:p w14:paraId="4241E3EA" w14:textId="77777777" w:rsidR="002B46E5" w:rsidRPr="00512261" w:rsidRDefault="002B46E5" w:rsidP="002B46E5">
      <w:pPr>
        <w:widowControl w:val="0"/>
        <w:spacing w:before="200" w:after="60"/>
        <w:ind w:left="1418" w:hanging="709"/>
        <w:jc w:val="both"/>
        <w:outlineLvl w:val="1"/>
        <w:rPr>
          <w:rFonts w:eastAsia="Times New Roman"/>
          <w:w w:val="0"/>
          <w:szCs w:val="20"/>
        </w:rPr>
      </w:pPr>
      <w:r w:rsidRPr="00512261">
        <w:rPr>
          <w:rFonts w:eastAsia="Times New Roman"/>
          <w:w w:val="0"/>
          <w:szCs w:val="20"/>
        </w:rPr>
        <w:t>(b)</w:t>
      </w:r>
      <w:r w:rsidRPr="00512261">
        <w:rPr>
          <w:rFonts w:eastAsia="Times New Roman"/>
          <w:w w:val="0"/>
          <w:szCs w:val="20"/>
        </w:rPr>
        <w:tab/>
        <w:t xml:space="preserve">that the decision on whether any exemption to the general obligations of public access to information applies to any request for information received under the FOIA or EIRs is a decision solely for the </w:t>
      </w:r>
      <w:r w:rsidR="006E6DCD" w:rsidRPr="00512261">
        <w:rPr>
          <w:rFonts w:eastAsia="Times New Roman"/>
          <w:color w:val="auto"/>
          <w:szCs w:val="20"/>
          <w:lang w:val="en-AU"/>
        </w:rPr>
        <w:t>Partner Organisation</w:t>
      </w:r>
      <w:r w:rsidRPr="00512261">
        <w:rPr>
          <w:rFonts w:eastAsia="Times New Roman"/>
          <w:w w:val="0"/>
          <w:szCs w:val="20"/>
        </w:rPr>
        <w:t xml:space="preserve"> to whom the request is addressed;</w:t>
      </w:r>
    </w:p>
    <w:p w14:paraId="74D15AE0" w14:textId="77777777" w:rsidR="002B46E5" w:rsidRPr="00512261" w:rsidRDefault="002B46E5" w:rsidP="002B46E5">
      <w:pPr>
        <w:widowControl w:val="0"/>
        <w:spacing w:before="200" w:after="60"/>
        <w:ind w:left="1418" w:hanging="709"/>
        <w:jc w:val="both"/>
        <w:outlineLvl w:val="1"/>
        <w:rPr>
          <w:rFonts w:eastAsia="Times New Roman"/>
          <w:w w:val="0"/>
          <w:szCs w:val="20"/>
        </w:rPr>
      </w:pPr>
      <w:r w:rsidRPr="00512261">
        <w:rPr>
          <w:rFonts w:eastAsia="Times New Roman"/>
          <w:w w:val="0"/>
          <w:szCs w:val="20"/>
        </w:rPr>
        <w:t>(c)</w:t>
      </w:r>
      <w:r w:rsidRPr="00512261">
        <w:rPr>
          <w:rFonts w:eastAsia="Times New Roman"/>
          <w:w w:val="0"/>
          <w:szCs w:val="20"/>
        </w:rPr>
        <w:tab/>
        <w:t>that where</w:t>
      </w:r>
      <w:r w:rsidR="00A74A7B" w:rsidRPr="00A74A7B">
        <w:t xml:space="preserve"> </w:t>
      </w:r>
      <w:r w:rsidR="00A74A7B" w:rsidRPr="00A74A7B">
        <w:rPr>
          <w:szCs w:val="22"/>
        </w:rPr>
        <w:t>Humber Teaching NHS Foundation Trust</w:t>
      </w:r>
      <w:r w:rsidR="005E75D6">
        <w:rPr>
          <w:rFonts w:eastAsia="Times New Roman"/>
          <w:color w:val="auto"/>
          <w:szCs w:val="20"/>
          <w:lang w:val="en-AU"/>
        </w:rPr>
        <w:t xml:space="preserve"> </w:t>
      </w:r>
      <w:r w:rsidRPr="00512261">
        <w:rPr>
          <w:rFonts w:eastAsia="Times New Roman"/>
          <w:w w:val="0"/>
          <w:szCs w:val="20"/>
        </w:rPr>
        <w:t xml:space="preserve">receives a request for information under the FOIA or EIRs, it will not respond to </w:t>
      </w:r>
      <w:r w:rsidRPr="00512261">
        <w:rPr>
          <w:rFonts w:eastAsia="Times New Roman"/>
          <w:w w:val="0"/>
          <w:szCs w:val="20"/>
        </w:rPr>
        <w:lastRenderedPageBreak/>
        <w:t xml:space="preserve">such request (unless directed to do so by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and will promptly (and in any event within 2 working days) transfer the request to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w:t>
      </w:r>
    </w:p>
    <w:p w14:paraId="1E983F89" w14:textId="77777777" w:rsidR="002B46E5" w:rsidRPr="00512261" w:rsidRDefault="002B46E5" w:rsidP="002B46E5">
      <w:pPr>
        <w:widowControl w:val="0"/>
        <w:spacing w:before="200" w:after="60"/>
        <w:ind w:left="1418" w:hanging="709"/>
        <w:jc w:val="both"/>
        <w:outlineLvl w:val="1"/>
        <w:rPr>
          <w:rFonts w:eastAsia="Times New Roman"/>
          <w:w w:val="0"/>
          <w:szCs w:val="20"/>
        </w:rPr>
      </w:pPr>
      <w:r w:rsidRPr="00512261">
        <w:rPr>
          <w:rFonts w:eastAsia="Times New Roman"/>
          <w:w w:val="0"/>
          <w:szCs w:val="20"/>
        </w:rPr>
        <w:t>(d)</w:t>
      </w:r>
      <w:r w:rsidRPr="00512261">
        <w:rPr>
          <w:rFonts w:eastAsia="Times New Roman"/>
          <w:w w:val="0"/>
          <w:szCs w:val="20"/>
        </w:rPr>
        <w:tab/>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acting in accordance with the codes of practice issued and revised from time to time under both section 45 of the FOIA, and </w:t>
      </w:r>
      <w:r w:rsidRPr="006947E8">
        <w:rPr>
          <w:rFonts w:eastAsia="Times New Roman"/>
          <w:w w:val="0"/>
          <w:szCs w:val="20"/>
        </w:rPr>
        <w:t xml:space="preserve">regulation 16 of the Environmental Information Regulations 2004, may disclose information concerning </w:t>
      </w:r>
      <w:r w:rsidR="000C1FEA" w:rsidRPr="006947E8">
        <w:rPr>
          <w:szCs w:val="22"/>
        </w:rPr>
        <w:t>Humber Teaching NHS Foundation Trust</w:t>
      </w:r>
      <w:r w:rsidR="000C1FEA" w:rsidRPr="006947E8" w:rsidDel="000C1FEA">
        <w:rPr>
          <w:rFonts w:eastAsia="Times New Roman"/>
          <w:color w:val="auto"/>
          <w:szCs w:val="20"/>
          <w:lang w:val="en-AU"/>
        </w:rPr>
        <w:t xml:space="preserve"> </w:t>
      </w:r>
      <w:r w:rsidRPr="006947E8">
        <w:rPr>
          <w:rFonts w:eastAsia="Times New Roman"/>
          <w:w w:val="0"/>
          <w:szCs w:val="20"/>
        </w:rPr>
        <w:t xml:space="preserve">and this </w:t>
      </w:r>
      <w:r w:rsidR="00DD157A">
        <w:t>agreement</w:t>
      </w:r>
      <w:r w:rsidRPr="006947E8">
        <w:rPr>
          <w:rFonts w:eastAsia="Times New Roman"/>
          <w:w w:val="0"/>
          <w:szCs w:val="20"/>
        </w:rPr>
        <w:t xml:space="preserve"> either without consulting with</w:t>
      </w:r>
      <w:r w:rsidR="00A74A7B" w:rsidRPr="006947E8">
        <w:t xml:space="preserve"> </w:t>
      </w:r>
      <w:r w:rsidR="00A74A7B" w:rsidRPr="006947E8">
        <w:rPr>
          <w:szCs w:val="22"/>
        </w:rPr>
        <w:t>Humber Teaching NHS</w:t>
      </w:r>
      <w:r w:rsidR="00A74A7B" w:rsidRPr="00A74A7B">
        <w:rPr>
          <w:szCs w:val="22"/>
        </w:rPr>
        <w:t xml:space="preserve"> Foundation Trust</w:t>
      </w:r>
      <w:r w:rsidRPr="00512261">
        <w:rPr>
          <w:rFonts w:eastAsia="Times New Roman"/>
          <w:w w:val="0"/>
          <w:szCs w:val="20"/>
        </w:rPr>
        <w:t xml:space="preserve">, or following consultation with </w:t>
      </w:r>
      <w:r w:rsidR="000C1FEA" w:rsidRPr="00A74A7B">
        <w:rPr>
          <w:szCs w:val="22"/>
        </w:rPr>
        <w:t>Humber Teaching NHS Foundation Trust</w:t>
      </w:r>
      <w:r w:rsidR="006947E8">
        <w:rPr>
          <w:szCs w:val="22"/>
        </w:rPr>
        <w:t xml:space="preserve"> </w:t>
      </w:r>
      <w:r w:rsidRPr="00512261">
        <w:rPr>
          <w:rFonts w:eastAsia="Times New Roman"/>
          <w:w w:val="0"/>
          <w:szCs w:val="20"/>
        </w:rPr>
        <w:t>and having taken its views into account; and</w:t>
      </w:r>
    </w:p>
    <w:p w14:paraId="51CA1D7F" w14:textId="77777777" w:rsidR="002B46E5" w:rsidRPr="00512261" w:rsidRDefault="002B46E5" w:rsidP="002B46E5">
      <w:pPr>
        <w:widowControl w:val="0"/>
        <w:spacing w:before="200" w:after="60"/>
        <w:ind w:left="1418" w:hanging="709"/>
        <w:jc w:val="both"/>
        <w:outlineLvl w:val="1"/>
        <w:rPr>
          <w:rFonts w:eastAsia="Times New Roman"/>
          <w:szCs w:val="20"/>
        </w:rPr>
      </w:pPr>
      <w:r w:rsidRPr="00512261">
        <w:rPr>
          <w:rFonts w:eastAsia="Times New Roman"/>
          <w:w w:val="0"/>
          <w:szCs w:val="20"/>
        </w:rPr>
        <w:t>(</w:t>
      </w:r>
      <w:r w:rsidR="00D0502A">
        <w:rPr>
          <w:rFonts w:eastAsia="Times New Roman"/>
          <w:w w:val="0"/>
          <w:szCs w:val="20"/>
        </w:rPr>
        <w:t>e</w:t>
      </w:r>
      <w:r w:rsidRPr="00512261">
        <w:rPr>
          <w:rFonts w:eastAsia="Times New Roman"/>
          <w:w w:val="0"/>
          <w:szCs w:val="20"/>
        </w:rPr>
        <w:t>)</w:t>
      </w:r>
      <w:r w:rsidRPr="00512261">
        <w:rPr>
          <w:rFonts w:eastAsia="Times New Roman"/>
          <w:w w:val="0"/>
          <w:szCs w:val="20"/>
        </w:rPr>
        <w:tab/>
        <w:t xml:space="preserve">to assist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in responding to a request for information, by processing information or environmental information (as the same are defined in the FOIA) and EIRs in accordance with a records management system that complies with all applicable records management recommendations including the code of conduct issued under section 46 of the FOIA, and providing copies of all information requested by </w:t>
      </w:r>
      <w:r w:rsidR="006E6DCD" w:rsidRPr="00512261">
        <w:rPr>
          <w:rFonts w:eastAsia="Times New Roman"/>
          <w:w w:val="0"/>
          <w:szCs w:val="20"/>
        </w:rPr>
        <w:t xml:space="preserve">the </w:t>
      </w:r>
      <w:r w:rsidR="006E6DCD" w:rsidRPr="00512261">
        <w:rPr>
          <w:rFonts w:eastAsia="Times New Roman"/>
          <w:color w:val="auto"/>
          <w:szCs w:val="20"/>
          <w:lang w:val="en-AU"/>
        </w:rPr>
        <w:t>Partner Organisation</w:t>
      </w:r>
      <w:r w:rsidRPr="00512261">
        <w:rPr>
          <w:rFonts w:eastAsia="Times New Roman"/>
          <w:w w:val="0"/>
          <w:szCs w:val="20"/>
        </w:rPr>
        <w:t xml:space="preserve"> within 5 working days of such request.</w:t>
      </w:r>
    </w:p>
    <w:p w14:paraId="51DA69DA" w14:textId="77777777" w:rsidR="00E24ED6" w:rsidRPr="00512261" w:rsidRDefault="00E24ED6">
      <w:pPr>
        <w:jc w:val="both"/>
        <w:rPr>
          <w:rFonts w:ascii="Arial Bold" w:eastAsia="Arial Bold" w:hAnsi="Arial Bold" w:cs="Arial Bold"/>
        </w:rPr>
      </w:pPr>
    </w:p>
    <w:p w14:paraId="431BAC6F" w14:textId="77777777" w:rsidR="00E24ED6" w:rsidRPr="00512261" w:rsidRDefault="00E24ED6" w:rsidP="00EA26FF">
      <w:pPr>
        <w:pStyle w:val="Heading1"/>
        <w:numPr>
          <w:ilvl w:val="0"/>
          <w:numId w:val="18"/>
        </w:numPr>
        <w:rPr>
          <w:u w:val="single"/>
          <w:lang w:val="en-GB"/>
        </w:rPr>
      </w:pPr>
      <w:r w:rsidRPr="00512261">
        <w:rPr>
          <w:lang w:val="en-GB"/>
        </w:rPr>
        <w:t xml:space="preserve">DATA PROCESSOR </w:t>
      </w:r>
      <w:r w:rsidR="005E639D" w:rsidRPr="00512261">
        <w:rPr>
          <w:rFonts w:ascii="Arial" w:hAnsi="Arial" w:cs="Arial"/>
          <w:b/>
          <w:spacing w:val="-2"/>
        </w:rPr>
        <w:t>REQUIREMENTS</w:t>
      </w:r>
    </w:p>
    <w:p w14:paraId="17B2E8CE" w14:textId="77777777" w:rsidR="00E24ED6" w:rsidRPr="00512261" w:rsidRDefault="00E24ED6">
      <w:pPr>
        <w:jc w:val="both"/>
        <w:rPr>
          <w:u w:val="single"/>
        </w:rPr>
      </w:pPr>
    </w:p>
    <w:p w14:paraId="4599EF71" w14:textId="77777777" w:rsidR="005E639D" w:rsidRPr="00512261" w:rsidRDefault="005E639D" w:rsidP="00420505">
      <w:pPr>
        <w:pStyle w:val="Heading4"/>
        <w:numPr>
          <w:ilvl w:val="0"/>
          <w:numId w:val="0"/>
        </w:numPr>
        <w:tabs>
          <w:tab w:val="clear" w:pos="2261"/>
        </w:tabs>
        <w:spacing w:line="240" w:lineRule="auto"/>
        <w:ind w:left="2268" w:hanging="2268"/>
        <w:rPr>
          <w:b/>
          <w:spacing w:val="-2"/>
          <w:sz w:val="24"/>
          <w:szCs w:val="24"/>
          <w:lang w:val="en-GB"/>
        </w:rPr>
      </w:pPr>
      <w:r w:rsidRPr="00512261">
        <w:rPr>
          <w:b/>
          <w:spacing w:val="-2"/>
          <w:sz w:val="24"/>
          <w:szCs w:val="24"/>
          <w:lang w:val="en-GB"/>
        </w:rPr>
        <w:t>General</w:t>
      </w:r>
    </w:p>
    <w:p w14:paraId="3D839C44" w14:textId="77777777" w:rsidR="005E639D" w:rsidRPr="00512261" w:rsidRDefault="005E639D" w:rsidP="00A74A7B">
      <w:pPr>
        <w:numPr>
          <w:ilvl w:val="0"/>
          <w:numId w:val="87"/>
        </w:numPr>
        <w:spacing w:before="200" w:after="60"/>
        <w:jc w:val="both"/>
        <w:rPr>
          <w:rFonts w:eastAsia="Times New Roman"/>
          <w:color w:val="auto"/>
          <w:szCs w:val="20"/>
        </w:rPr>
      </w:pPr>
      <w:r w:rsidRPr="00512261">
        <w:rPr>
          <w:rFonts w:eastAsia="Times New Roman"/>
          <w:color w:val="auto"/>
          <w:szCs w:val="20"/>
        </w:rPr>
        <w:t xml:space="preserve">The </w:t>
      </w:r>
      <w:r w:rsidRPr="00512261">
        <w:rPr>
          <w:rFonts w:eastAsia="Times New Roman"/>
          <w:color w:val="auto"/>
          <w:szCs w:val="20"/>
          <w:lang w:val="en-AU"/>
        </w:rPr>
        <w:t>Partner Organisation</w:t>
      </w:r>
      <w:r w:rsidRPr="00512261">
        <w:rPr>
          <w:rFonts w:eastAsia="Times New Roman"/>
          <w:color w:val="auto"/>
          <w:szCs w:val="20"/>
        </w:rPr>
        <w:t xml:space="preserve"> and</w:t>
      </w:r>
      <w:r w:rsidR="006947E8">
        <w:rPr>
          <w:rFonts w:eastAsia="Times New Roman"/>
          <w:color w:val="auto"/>
          <w:szCs w:val="20"/>
        </w:rPr>
        <w:t xml:space="preserve"> </w:t>
      </w:r>
      <w:r w:rsidR="00A74A7B" w:rsidRPr="00A74A7B">
        <w:rPr>
          <w:rFonts w:eastAsia="Times New Roman"/>
          <w:color w:val="auto"/>
          <w:szCs w:val="20"/>
          <w:lang w:val="en-AU"/>
        </w:rPr>
        <w:t>Humber Teaching NHS Foundation Trust</w:t>
      </w:r>
      <w:r w:rsidR="00BB77F4">
        <w:rPr>
          <w:rFonts w:eastAsia="Times New Roman"/>
          <w:color w:val="auto"/>
          <w:szCs w:val="20"/>
          <w:lang w:val="en-AU"/>
        </w:rPr>
        <w:t xml:space="preserve"> </w:t>
      </w:r>
      <w:r w:rsidRPr="00512261">
        <w:rPr>
          <w:rFonts w:eastAsia="Times New Roman"/>
          <w:color w:val="auto"/>
          <w:szCs w:val="20"/>
        </w:rPr>
        <w:t>acknowledge that for the purposes of the Data Protection Legislation (as amended from time to time), The Partner Organisation is the Data Controller and</w:t>
      </w:r>
      <w:r w:rsidR="006947E8">
        <w:rPr>
          <w:rFonts w:eastAsia="Times New Roman"/>
          <w:color w:val="auto"/>
          <w:szCs w:val="20"/>
        </w:rPr>
        <w:t xml:space="preserve"> </w:t>
      </w:r>
      <w:r w:rsidR="00A74A7B" w:rsidRPr="00A74A7B">
        <w:rPr>
          <w:rFonts w:eastAsia="Times New Roman"/>
          <w:color w:val="auto"/>
          <w:szCs w:val="20"/>
        </w:rPr>
        <w:t>Humber Teaching NHS Foundation Trust</w:t>
      </w:r>
      <w:r w:rsidR="005E75D6">
        <w:rPr>
          <w:rFonts w:eastAsia="Times New Roman"/>
          <w:color w:val="auto"/>
          <w:szCs w:val="20"/>
          <w:lang w:val="en-AU"/>
        </w:rPr>
        <w:t xml:space="preserve"> </w:t>
      </w:r>
      <w:r w:rsidRPr="00512261">
        <w:rPr>
          <w:rFonts w:eastAsia="Times New Roman"/>
          <w:color w:val="auto"/>
          <w:szCs w:val="20"/>
        </w:rPr>
        <w:t>is the Data Processor of any personal data. The details of the Processing carried out by</w:t>
      </w:r>
      <w:r w:rsidR="00A74A7B" w:rsidRPr="00A74A7B">
        <w:t xml:space="preserve"> </w:t>
      </w:r>
      <w:r w:rsidR="00A74A7B" w:rsidRPr="00A74A7B">
        <w:rPr>
          <w:szCs w:val="22"/>
        </w:rPr>
        <w:t>Humber Teaching NHS Foundation Trust</w:t>
      </w:r>
      <w:r w:rsidR="005E75D6">
        <w:rPr>
          <w:rFonts w:eastAsia="Times New Roman"/>
          <w:color w:val="auto"/>
          <w:szCs w:val="20"/>
          <w:lang w:val="en-AU"/>
        </w:rPr>
        <w:t xml:space="preserve"> </w:t>
      </w:r>
      <w:r w:rsidRPr="00512261">
        <w:rPr>
          <w:rFonts w:eastAsia="Times New Roman"/>
          <w:color w:val="auto"/>
          <w:szCs w:val="20"/>
        </w:rPr>
        <w:t xml:space="preserve">on behalf of </w:t>
      </w:r>
      <w:r w:rsidR="00245517" w:rsidRPr="00512261">
        <w:rPr>
          <w:rFonts w:eastAsia="Times New Roman"/>
          <w:color w:val="auto"/>
          <w:szCs w:val="20"/>
        </w:rPr>
        <w:t>the Partner Organisation</w:t>
      </w:r>
      <w:r w:rsidRPr="00512261">
        <w:rPr>
          <w:rFonts w:eastAsia="Times New Roman"/>
          <w:color w:val="auto"/>
          <w:szCs w:val="20"/>
        </w:rPr>
        <w:t xml:space="preserve"> are set out in Annexure </w:t>
      </w:r>
      <w:r w:rsidR="00907F70">
        <w:rPr>
          <w:rFonts w:eastAsia="Times New Roman"/>
          <w:color w:val="auto"/>
          <w:szCs w:val="20"/>
        </w:rPr>
        <w:t xml:space="preserve">3 </w:t>
      </w:r>
      <w:r w:rsidRPr="00512261">
        <w:rPr>
          <w:rFonts w:eastAsia="Times New Roman"/>
          <w:color w:val="auto"/>
          <w:szCs w:val="20"/>
        </w:rPr>
        <w:t xml:space="preserve">which forms part of this </w:t>
      </w:r>
      <w:r w:rsidR="00DD157A">
        <w:t>agreement</w:t>
      </w:r>
      <w:r w:rsidRPr="00512261">
        <w:rPr>
          <w:rFonts w:eastAsia="Times New Roman"/>
          <w:color w:val="auto"/>
          <w:szCs w:val="20"/>
        </w:rPr>
        <w:t>.</w:t>
      </w:r>
    </w:p>
    <w:p w14:paraId="7D0EAADA" w14:textId="77777777" w:rsidR="005E639D" w:rsidRPr="00512261" w:rsidRDefault="00A74A7B" w:rsidP="00A74A7B">
      <w:pPr>
        <w:numPr>
          <w:ilvl w:val="0"/>
          <w:numId w:val="87"/>
        </w:numPr>
        <w:spacing w:before="200" w:after="60"/>
        <w:jc w:val="both"/>
        <w:rPr>
          <w:rFonts w:eastAsia="Times New Roman"/>
          <w:color w:val="auto"/>
          <w:szCs w:val="20"/>
        </w:rPr>
      </w:pPr>
      <w:r w:rsidRPr="00A74A7B">
        <w:rPr>
          <w:rFonts w:eastAsia="Times New Roman"/>
          <w:color w:val="auto"/>
          <w:szCs w:val="20"/>
          <w:lang w:val="en-AU"/>
        </w:rPr>
        <w:t>Humber Teaching NHS Foundation Trust</w:t>
      </w:r>
      <w:r>
        <w:rPr>
          <w:rFonts w:eastAsia="Times New Roman"/>
          <w:color w:val="auto"/>
          <w:szCs w:val="20"/>
          <w:lang w:val="en-AU"/>
        </w:rPr>
        <w:t xml:space="preserve"> </w:t>
      </w:r>
      <w:r w:rsidR="005E639D" w:rsidRPr="00512261">
        <w:rPr>
          <w:rFonts w:eastAsia="Times New Roman"/>
          <w:color w:val="auto"/>
          <w:szCs w:val="20"/>
        </w:rPr>
        <w:t>warrants and undertakes to:</w:t>
      </w:r>
    </w:p>
    <w:p w14:paraId="36BD5858" w14:textId="77777777" w:rsidR="005E639D" w:rsidRPr="00907F70" w:rsidRDefault="005E639D" w:rsidP="00907F70">
      <w:pPr>
        <w:pStyle w:val="Heading3"/>
        <w:tabs>
          <w:tab w:val="clear" w:pos="993"/>
          <w:tab w:val="clear" w:pos="1134"/>
        </w:tabs>
        <w:ind w:left="1418" w:hanging="709"/>
        <w:rPr>
          <w:sz w:val="24"/>
          <w:szCs w:val="24"/>
        </w:rPr>
      </w:pPr>
      <w:r w:rsidRPr="00907F70">
        <w:rPr>
          <w:sz w:val="24"/>
          <w:szCs w:val="24"/>
        </w:rPr>
        <w:t xml:space="preserve">Process the </w:t>
      </w:r>
      <w:r w:rsidR="00245517" w:rsidRPr="00907F70">
        <w:rPr>
          <w:sz w:val="24"/>
          <w:szCs w:val="24"/>
        </w:rPr>
        <w:t>Partner Organisation</w:t>
      </w:r>
      <w:r w:rsidRPr="00907F70">
        <w:rPr>
          <w:sz w:val="24"/>
          <w:szCs w:val="24"/>
        </w:rPr>
        <w:t xml:space="preserve"> Personal Data only in accordance with instructions from </w:t>
      </w:r>
      <w:r w:rsidR="00245517" w:rsidRPr="00907F70">
        <w:rPr>
          <w:sz w:val="24"/>
          <w:szCs w:val="24"/>
        </w:rPr>
        <w:t>the Partner Organisation</w:t>
      </w:r>
      <w:r w:rsidRPr="00907F70">
        <w:rPr>
          <w:sz w:val="24"/>
          <w:szCs w:val="24"/>
        </w:rPr>
        <w:t xml:space="preserve"> which are set out in Annexure </w:t>
      </w:r>
      <w:r w:rsidR="00907F70">
        <w:rPr>
          <w:sz w:val="24"/>
          <w:szCs w:val="24"/>
        </w:rPr>
        <w:t>3</w:t>
      </w:r>
      <w:r w:rsidRPr="00907F70">
        <w:rPr>
          <w:sz w:val="24"/>
          <w:szCs w:val="24"/>
        </w:rPr>
        <w:t xml:space="preserve">of this Agreement, or as provided in writing by </w:t>
      </w:r>
      <w:r w:rsidR="00245517" w:rsidRPr="00907F70">
        <w:rPr>
          <w:sz w:val="24"/>
          <w:szCs w:val="24"/>
        </w:rPr>
        <w:t>the Partner Organisation</w:t>
      </w:r>
      <w:r w:rsidRPr="00907F70">
        <w:rPr>
          <w:sz w:val="24"/>
          <w:szCs w:val="24"/>
        </w:rPr>
        <w:t xml:space="preserve"> to</w:t>
      </w:r>
      <w:r w:rsidR="004D03C6" w:rsidRPr="00907F70">
        <w:rPr>
          <w:sz w:val="24"/>
          <w:szCs w:val="24"/>
        </w:rPr>
        <w:t xml:space="preserve"> </w:t>
      </w:r>
      <w:r w:rsidR="00A74A7B" w:rsidRPr="004D03C6">
        <w:rPr>
          <w:rFonts w:eastAsia="Times New Roman"/>
          <w:color w:val="auto"/>
          <w:sz w:val="24"/>
          <w:szCs w:val="24"/>
          <w:lang w:val="en-AU" w:eastAsia="en-US"/>
        </w:rPr>
        <w:t>Humber Teaching NHS Foundation Trust</w:t>
      </w:r>
      <w:r w:rsidR="004D03C6" w:rsidRPr="0075368E">
        <w:rPr>
          <w:rFonts w:eastAsia="Times New Roman"/>
          <w:color w:val="auto"/>
          <w:sz w:val="24"/>
          <w:szCs w:val="24"/>
          <w:lang w:val="en-AU" w:eastAsia="en-US"/>
        </w:rPr>
        <w:t xml:space="preserve"> </w:t>
      </w:r>
      <w:r w:rsidRPr="00907F70">
        <w:rPr>
          <w:sz w:val="24"/>
          <w:szCs w:val="24"/>
        </w:rPr>
        <w:t>from time to time;</w:t>
      </w:r>
    </w:p>
    <w:p w14:paraId="18F2F838" w14:textId="77777777" w:rsidR="005E639D" w:rsidRPr="00512261" w:rsidRDefault="005E639D" w:rsidP="00AE0C90">
      <w:pPr>
        <w:pStyle w:val="Heading3"/>
        <w:tabs>
          <w:tab w:val="clear" w:pos="993"/>
          <w:tab w:val="clear" w:pos="1134"/>
        </w:tabs>
        <w:spacing w:before="200" w:after="0"/>
        <w:ind w:left="1418" w:hanging="709"/>
        <w:rPr>
          <w:rFonts w:eastAsia="Times New Roman"/>
          <w:color w:val="auto"/>
          <w:sz w:val="24"/>
          <w:szCs w:val="24"/>
          <w:lang w:val="en-GB"/>
        </w:rPr>
      </w:pPr>
      <w:r w:rsidRPr="00512261">
        <w:rPr>
          <w:rFonts w:eastAsia="Times New Roman"/>
          <w:color w:val="auto"/>
          <w:sz w:val="24"/>
          <w:szCs w:val="24"/>
          <w:lang w:val="en-GB"/>
        </w:rPr>
        <w:t xml:space="preserve">Process the </w:t>
      </w:r>
      <w:r w:rsidR="009357BA" w:rsidRPr="00512261">
        <w:rPr>
          <w:rFonts w:eastAsia="Times New Roman"/>
          <w:color w:val="auto"/>
          <w:sz w:val="24"/>
          <w:szCs w:val="20"/>
          <w:lang w:val="en-GB"/>
        </w:rPr>
        <w:t>Partner Organisation</w:t>
      </w:r>
      <w:r w:rsidRPr="00512261">
        <w:rPr>
          <w:rFonts w:eastAsia="Times New Roman"/>
          <w:color w:val="auto"/>
          <w:sz w:val="28"/>
          <w:szCs w:val="24"/>
          <w:lang w:val="en-GB"/>
        </w:rPr>
        <w:t xml:space="preserve"> </w:t>
      </w:r>
      <w:r w:rsidRPr="00512261">
        <w:rPr>
          <w:rFonts w:eastAsia="Times New Roman"/>
          <w:color w:val="auto"/>
          <w:sz w:val="24"/>
          <w:szCs w:val="24"/>
          <w:lang w:val="en-GB"/>
        </w:rPr>
        <w:t>Personal Data</w:t>
      </w:r>
      <w:r w:rsidRPr="00512261" w:rsidDel="00743A59">
        <w:rPr>
          <w:rFonts w:eastAsia="Times New Roman"/>
          <w:color w:val="auto"/>
          <w:sz w:val="24"/>
          <w:szCs w:val="24"/>
          <w:lang w:val="en-GB"/>
        </w:rPr>
        <w:t xml:space="preserve"> </w:t>
      </w:r>
      <w:r w:rsidRPr="00512261">
        <w:rPr>
          <w:rFonts w:eastAsia="Times New Roman"/>
          <w:color w:val="auto"/>
          <w:sz w:val="24"/>
          <w:szCs w:val="24"/>
          <w:lang w:val="en-GB"/>
        </w:rPr>
        <w:t xml:space="preserve">only to the extent, and in such manner, as is necessary for the purposes detailed in Clause 3 (above) and Annexure </w:t>
      </w:r>
      <w:r w:rsidR="00907F70">
        <w:rPr>
          <w:rFonts w:eastAsia="Times New Roman"/>
          <w:color w:val="auto"/>
          <w:sz w:val="24"/>
          <w:szCs w:val="24"/>
          <w:lang w:val="en-GB"/>
        </w:rPr>
        <w:t>3</w:t>
      </w:r>
      <w:r w:rsidRPr="00512261">
        <w:rPr>
          <w:rFonts w:eastAsia="Times New Roman"/>
          <w:color w:val="auto"/>
          <w:sz w:val="24"/>
          <w:szCs w:val="24"/>
          <w:lang w:val="en-GB"/>
        </w:rPr>
        <w:t xml:space="preserve"> or as is required by law or any regulatory body and shall process such personal data in compliance </w:t>
      </w:r>
      <w:r w:rsidRPr="00512261">
        <w:rPr>
          <w:rFonts w:eastAsia="Times New Roman"/>
          <w:color w:val="auto"/>
          <w:sz w:val="24"/>
          <w:szCs w:val="24"/>
          <w:lang w:val="en-GB"/>
        </w:rPr>
        <w:lastRenderedPageBreak/>
        <w:t>with all applicable Data Protection Legislation, laws, enactments, regulations, orders, standards and other similar instruments;</w:t>
      </w:r>
    </w:p>
    <w:p w14:paraId="3C29446D" w14:textId="77777777" w:rsidR="00AE0C90" w:rsidRPr="00512261" w:rsidRDefault="00AE0C90" w:rsidP="00AE0C90">
      <w:pPr>
        <w:pStyle w:val="Heading3"/>
        <w:numPr>
          <w:ilvl w:val="0"/>
          <w:numId w:val="0"/>
        </w:numPr>
        <w:tabs>
          <w:tab w:val="clear" w:pos="1134"/>
        </w:tabs>
        <w:spacing w:after="0"/>
        <w:ind w:left="709"/>
        <w:rPr>
          <w:rFonts w:eastAsia="Times New Roman"/>
          <w:color w:val="auto"/>
          <w:sz w:val="24"/>
          <w:szCs w:val="24"/>
          <w:lang w:val="en-GB"/>
        </w:rPr>
      </w:pPr>
    </w:p>
    <w:p w14:paraId="1632D966" w14:textId="77777777" w:rsidR="005E639D" w:rsidRPr="00512261" w:rsidRDefault="0020501E" w:rsidP="00AE0C90">
      <w:pPr>
        <w:pStyle w:val="Heading3"/>
        <w:tabs>
          <w:tab w:val="clear" w:pos="993"/>
          <w:tab w:val="clear" w:pos="1134"/>
        </w:tabs>
        <w:spacing w:after="0"/>
        <w:ind w:left="1418" w:hanging="709"/>
        <w:rPr>
          <w:rFonts w:eastAsia="Times New Roman"/>
          <w:color w:val="auto"/>
          <w:sz w:val="24"/>
          <w:szCs w:val="24"/>
          <w:lang w:val="en-GB"/>
        </w:rPr>
      </w:pPr>
      <w:r>
        <w:rPr>
          <w:rFonts w:eastAsia="Times New Roman"/>
          <w:color w:val="auto"/>
          <w:sz w:val="24"/>
          <w:szCs w:val="24"/>
          <w:lang w:val="en-GB"/>
        </w:rPr>
        <w:t>A</w:t>
      </w:r>
      <w:r w:rsidR="005E639D" w:rsidRPr="00512261">
        <w:rPr>
          <w:rFonts w:eastAsia="Times New Roman"/>
          <w:color w:val="auto"/>
          <w:sz w:val="24"/>
          <w:szCs w:val="24"/>
          <w:lang w:val="en-GB"/>
        </w:rPr>
        <w:t xml:space="preserve">ssist and fully co-operate with </w:t>
      </w:r>
      <w:r w:rsidR="00BF58DC" w:rsidRPr="00512261">
        <w:rPr>
          <w:rFonts w:eastAsia="Times New Roman"/>
          <w:color w:val="auto"/>
          <w:sz w:val="24"/>
          <w:szCs w:val="24"/>
          <w:lang w:val="en-GB"/>
        </w:rPr>
        <w:t xml:space="preserve">the </w:t>
      </w:r>
      <w:r w:rsidR="00BF58DC" w:rsidRPr="00512261">
        <w:rPr>
          <w:rFonts w:eastAsia="Times New Roman"/>
          <w:color w:val="auto"/>
          <w:szCs w:val="20"/>
          <w:lang w:val="en-GB"/>
        </w:rPr>
        <w:t>Partner Organisation</w:t>
      </w:r>
      <w:r w:rsidR="005E639D" w:rsidRPr="00512261">
        <w:rPr>
          <w:rFonts w:eastAsia="Times New Roman"/>
          <w:color w:val="auto"/>
          <w:sz w:val="24"/>
          <w:szCs w:val="24"/>
          <w:lang w:val="en-GB"/>
        </w:rPr>
        <w:t xml:space="preserve"> as requested by </w:t>
      </w:r>
      <w:r w:rsidR="00BF58DC" w:rsidRPr="00512261">
        <w:rPr>
          <w:rFonts w:eastAsia="Times New Roman"/>
          <w:color w:val="auto"/>
          <w:sz w:val="24"/>
          <w:szCs w:val="24"/>
          <w:lang w:val="en-GB"/>
        </w:rPr>
        <w:t xml:space="preserve">the </w:t>
      </w:r>
      <w:r w:rsidR="00BF58DC" w:rsidRPr="00512261">
        <w:rPr>
          <w:rFonts w:eastAsia="Times New Roman"/>
          <w:color w:val="auto"/>
          <w:szCs w:val="20"/>
          <w:lang w:val="en-GB"/>
        </w:rPr>
        <w:t>Partner Organisation</w:t>
      </w:r>
      <w:r w:rsidR="005E639D" w:rsidRPr="00512261">
        <w:rPr>
          <w:rFonts w:eastAsia="Times New Roman"/>
          <w:color w:val="auto"/>
          <w:sz w:val="24"/>
          <w:szCs w:val="24"/>
          <w:lang w:val="en-GB"/>
        </w:rPr>
        <w:t xml:space="preserve"> from time to time to ensure </w:t>
      </w:r>
      <w:r w:rsidR="00BF58DC" w:rsidRPr="00512261">
        <w:rPr>
          <w:rFonts w:eastAsia="Times New Roman"/>
          <w:color w:val="auto"/>
          <w:sz w:val="24"/>
          <w:szCs w:val="24"/>
          <w:lang w:val="en-GB"/>
        </w:rPr>
        <w:t xml:space="preserve">the </w:t>
      </w:r>
      <w:r w:rsidR="00BF58DC" w:rsidRPr="00512261">
        <w:rPr>
          <w:rFonts w:eastAsia="Times New Roman"/>
          <w:color w:val="auto"/>
          <w:szCs w:val="20"/>
          <w:lang w:val="en-GB"/>
        </w:rPr>
        <w:t>Partner Organisation’s</w:t>
      </w:r>
      <w:r w:rsidR="005E639D" w:rsidRPr="00512261">
        <w:rPr>
          <w:rFonts w:eastAsia="Times New Roman"/>
          <w:color w:val="auto"/>
          <w:sz w:val="24"/>
          <w:szCs w:val="24"/>
          <w:lang w:val="en-GB"/>
        </w:rPr>
        <w:t xml:space="preserve"> compliance with its obligations under the Data Protection Legislation which shall include, but not be limited to:</w:t>
      </w:r>
    </w:p>
    <w:p w14:paraId="37CAE2B1" w14:textId="77777777" w:rsidR="00420505" w:rsidRPr="00512261" w:rsidRDefault="00420505" w:rsidP="00420505">
      <w:pPr>
        <w:pStyle w:val="Heading3"/>
        <w:numPr>
          <w:ilvl w:val="0"/>
          <w:numId w:val="0"/>
        </w:numPr>
        <w:tabs>
          <w:tab w:val="clear" w:pos="1134"/>
        </w:tabs>
        <w:spacing w:after="0"/>
        <w:ind w:left="709"/>
        <w:rPr>
          <w:rFonts w:eastAsia="Times New Roman"/>
          <w:color w:val="auto"/>
          <w:sz w:val="24"/>
          <w:szCs w:val="24"/>
          <w:lang w:val="en-GB"/>
        </w:rPr>
      </w:pPr>
    </w:p>
    <w:p w14:paraId="7D676276" w14:textId="77777777" w:rsidR="005E639D" w:rsidRPr="00512261" w:rsidRDefault="005E639D" w:rsidP="00420505">
      <w:pPr>
        <w:pStyle w:val="Heading4"/>
        <w:tabs>
          <w:tab w:val="clear" w:pos="2261"/>
          <w:tab w:val="clear" w:pos="2421"/>
        </w:tabs>
        <w:spacing w:after="0"/>
        <w:ind w:left="1985"/>
        <w:rPr>
          <w:rFonts w:eastAsia="Times New Roman"/>
          <w:color w:val="auto"/>
          <w:sz w:val="24"/>
          <w:lang w:val="en-GB"/>
        </w:rPr>
      </w:pPr>
      <w:r w:rsidRPr="00512261">
        <w:rPr>
          <w:rFonts w:eastAsia="Times New Roman"/>
          <w:color w:val="auto"/>
          <w:sz w:val="24"/>
          <w:lang w:val="en-GB"/>
        </w:rPr>
        <w:t>completing and reviewing data protection impact assessments;</w:t>
      </w:r>
      <w:r w:rsidRPr="00512261">
        <w:rPr>
          <w:rFonts w:eastAsia="Times New Roman"/>
          <w:color w:val="auto"/>
          <w:sz w:val="24"/>
          <w:lang w:val="en-GB"/>
        </w:rPr>
        <w:tab/>
      </w:r>
    </w:p>
    <w:p w14:paraId="0239319F" w14:textId="77777777" w:rsidR="005E639D" w:rsidRPr="00512261" w:rsidRDefault="005E639D" w:rsidP="00420505">
      <w:pPr>
        <w:pStyle w:val="Heading4"/>
        <w:tabs>
          <w:tab w:val="clear" w:pos="2261"/>
          <w:tab w:val="clear" w:pos="2421"/>
        </w:tabs>
        <w:spacing w:after="0"/>
        <w:ind w:left="1985"/>
        <w:rPr>
          <w:rFonts w:eastAsia="Times New Roman"/>
          <w:color w:val="auto"/>
          <w:sz w:val="24"/>
          <w:lang w:val="en-GB"/>
        </w:rPr>
      </w:pPr>
      <w:r w:rsidRPr="00512261">
        <w:rPr>
          <w:rFonts w:eastAsia="Times New Roman"/>
          <w:color w:val="auto"/>
          <w:sz w:val="24"/>
          <w:lang w:val="en-GB"/>
        </w:rPr>
        <w:t>implementing measures to mitigate against any data protection risks;</w:t>
      </w:r>
    </w:p>
    <w:p w14:paraId="673151D6" w14:textId="77777777" w:rsidR="00420505" w:rsidRPr="00512261" w:rsidRDefault="00420505" w:rsidP="00420505">
      <w:pPr>
        <w:pStyle w:val="Heading4"/>
        <w:numPr>
          <w:ilvl w:val="0"/>
          <w:numId w:val="0"/>
        </w:numPr>
        <w:tabs>
          <w:tab w:val="clear" w:pos="2261"/>
        </w:tabs>
        <w:spacing w:after="0"/>
        <w:ind w:left="1418"/>
        <w:rPr>
          <w:rFonts w:eastAsia="Times New Roman"/>
          <w:color w:val="auto"/>
          <w:sz w:val="24"/>
          <w:lang w:val="en-GB"/>
        </w:rPr>
      </w:pPr>
    </w:p>
    <w:p w14:paraId="6A1D7DF8" w14:textId="77777777" w:rsidR="005E639D" w:rsidRPr="00512261" w:rsidRDefault="005E639D" w:rsidP="00420505">
      <w:pPr>
        <w:pStyle w:val="Heading4"/>
        <w:tabs>
          <w:tab w:val="clear" w:pos="2261"/>
          <w:tab w:val="clear" w:pos="2421"/>
        </w:tabs>
        <w:spacing w:after="0"/>
        <w:ind w:left="1985"/>
        <w:rPr>
          <w:rFonts w:eastAsia="Times New Roman"/>
          <w:color w:val="auto"/>
          <w:sz w:val="24"/>
          <w:lang w:val="en-GB"/>
        </w:rPr>
      </w:pPr>
      <w:r w:rsidRPr="00512261">
        <w:rPr>
          <w:rFonts w:eastAsia="Times New Roman"/>
          <w:color w:val="auto"/>
          <w:sz w:val="24"/>
          <w:lang w:val="en-GB"/>
        </w:rPr>
        <w:t xml:space="preserve">implementing such technical and organisational measures to enable </w:t>
      </w:r>
      <w:r w:rsidR="00BF58DC" w:rsidRPr="00512261">
        <w:rPr>
          <w:rFonts w:eastAsia="Times New Roman"/>
          <w:color w:val="auto"/>
          <w:sz w:val="24"/>
          <w:lang w:val="en-GB"/>
        </w:rPr>
        <w:t>the</w:t>
      </w:r>
      <w:r w:rsidR="00BF58DC" w:rsidRPr="00512261">
        <w:rPr>
          <w:rFonts w:eastAsia="Times New Roman"/>
          <w:color w:val="auto"/>
          <w:sz w:val="24"/>
          <w:szCs w:val="20"/>
          <w:lang w:val="en-GB"/>
        </w:rPr>
        <w:t xml:space="preserve"> Partner Organisation</w:t>
      </w:r>
      <w:r w:rsidR="00BF58DC" w:rsidRPr="00512261">
        <w:rPr>
          <w:rFonts w:eastAsia="Times New Roman"/>
          <w:color w:val="auto"/>
          <w:sz w:val="24"/>
          <w:lang w:val="en-GB"/>
        </w:rPr>
        <w:t xml:space="preserve"> </w:t>
      </w:r>
      <w:r w:rsidRPr="00512261">
        <w:rPr>
          <w:rFonts w:eastAsia="Times New Roman"/>
          <w:color w:val="auto"/>
          <w:sz w:val="24"/>
          <w:lang w:val="en-GB"/>
        </w:rPr>
        <w:t>to respond to requests from Data Subjects exercising their rights under the Data Protection Legislation</w:t>
      </w:r>
    </w:p>
    <w:p w14:paraId="08769446" w14:textId="77777777" w:rsidR="005E639D" w:rsidRPr="00512261" w:rsidRDefault="005E639D" w:rsidP="00BF58DC">
      <w:pPr>
        <w:pStyle w:val="Heading3"/>
        <w:tabs>
          <w:tab w:val="clear" w:pos="993"/>
          <w:tab w:val="clear" w:pos="1134"/>
        </w:tabs>
        <w:spacing w:before="200" w:after="60"/>
        <w:ind w:left="1418" w:hanging="709"/>
        <w:rPr>
          <w:rFonts w:eastAsia="Times New Roman"/>
          <w:color w:val="auto"/>
          <w:sz w:val="24"/>
          <w:szCs w:val="24"/>
          <w:lang w:val="en-GB"/>
        </w:rPr>
      </w:pPr>
      <w:r w:rsidRPr="00512261">
        <w:rPr>
          <w:rFonts w:eastAsia="Times New Roman"/>
          <w:color w:val="auto"/>
          <w:sz w:val="24"/>
          <w:szCs w:val="24"/>
          <w:lang w:val="en-GB"/>
        </w:rPr>
        <w:t>assist with any enquires from Regulators.</w:t>
      </w:r>
    </w:p>
    <w:p w14:paraId="4822FA9A" w14:textId="77777777" w:rsidR="00BF58DC" w:rsidRPr="00512261" w:rsidRDefault="00A74A7B" w:rsidP="00A74A7B">
      <w:pPr>
        <w:numPr>
          <w:ilvl w:val="0"/>
          <w:numId w:val="86"/>
        </w:numPr>
        <w:spacing w:before="200" w:after="60"/>
        <w:jc w:val="both"/>
        <w:rPr>
          <w:rFonts w:eastAsia="Times New Roman"/>
          <w:color w:val="auto"/>
        </w:rPr>
      </w:pPr>
      <w:r w:rsidRPr="00A74A7B">
        <w:rPr>
          <w:rFonts w:eastAsia="Times New Roman"/>
          <w:color w:val="auto"/>
          <w:szCs w:val="20"/>
          <w:lang w:val="en-AU"/>
        </w:rPr>
        <w:t>Humber Teaching NHS Foundation Trust</w:t>
      </w:r>
      <w:r w:rsidR="006947E8">
        <w:rPr>
          <w:rFonts w:eastAsia="Times New Roman"/>
          <w:color w:val="auto"/>
          <w:szCs w:val="20"/>
          <w:lang w:val="en-AU"/>
        </w:rPr>
        <w:t xml:space="preserve"> </w:t>
      </w:r>
      <w:r w:rsidR="00BF58DC" w:rsidRPr="00512261">
        <w:rPr>
          <w:rFonts w:eastAsia="Times New Roman"/>
          <w:color w:val="auto"/>
        </w:rPr>
        <w:t xml:space="preserve">shall notify the </w:t>
      </w:r>
      <w:r w:rsidR="00BF58DC" w:rsidRPr="00512261">
        <w:rPr>
          <w:rFonts w:eastAsia="Times New Roman"/>
          <w:color w:val="auto"/>
          <w:szCs w:val="20"/>
        </w:rPr>
        <w:t>Partner Organisation</w:t>
      </w:r>
      <w:r w:rsidR="00BF58DC" w:rsidRPr="00512261">
        <w:rPr>
          <w:rFonts w:eastAsia="Times New Roman"/>
          <w:color w:val="auto"/>
        </w:rPr>
        <w:t xml:space="preserve"> promptly (but in any event within 24 hours) should it:</w:t>
      </w:r>
    </w:p>
    <w:p w14:paraId="00F4B021"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rPr>
      </w:pPr>
      <w:r w:rsidRPr="00512261">
        <w:rPr>
          <w:rFonts w:eastAsia="Times New Roman"/>
          <w:color w:val="auto"/>
        </w:rPr>
        <w:t xml:space="preserve">receive notice of any complaint made to a Regulator or any finding by a Regulator in relation to its Processing of Personal Data, whether it is the </w:t>
      </w:r>
      <w:r w:rsidRPr="00512261">
        <w:rPr>
          <w:rFonts w:eastAsia="Times New Roman"/>
          <w:color w:val="auto"/>
          <w:szCs w:val="20"/>
        </w:rPr>
        <w:t>Partner Organisation’s</w:t>
      </w:r>
      <w:r w:rsidRPr="00512261">
        <w:rPr>
          <w:rFonts w:eastAsia="Times New Roman"/>
          <w:color w:val="auto"/>
        </w:rPr>
        <w:t xml:space="preserve"> Personal Data or otherwise;</w:t>
      </w:r>
    </w:p>
    <w:p w14:paraId="46158EB8"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sz w:val="32"/>
        </w:rPr>
      </w:pPr>
      <w:r w:rsidRPr="00512261">
        <w:rPr>
          <w:rFonts w:eastAsia="Times New Roman"/>
          <w:color w:val="auto"/>
        </w:rPr>
        <w:t xml:space="preserve">be under a legal obligation to process the </w:t>
      </w:r>
      <w:r w:rsidRPr="00512261">
        <w:rPr>
          <w:rFonts w:eastAsia="Times New Roman"/>
          <w:color w:val="auto"/>
          <w:szCs w:val="20"/>
        </w:rPr>
        <w:t>Partner Organisation’s</w:t>
      </w:r>
      <w:r w:rsidRPr="00512261">
        <w:rPr>
          <w:rFonts w:eastAsia="Times New Roman"/>
          <w:color w:val="auto"/>
        </w:rPr>
        <w:t xml:space="preserve"> Personal Data, other than under the instructions of </w:t>
      </w:r>
      <w:r w:rsidR="00CB555B">
        <w:rPr>
          <w:rFonts w:eastAsia="Times New Roman"/>
          <w:color w:val="auto"/>
          <w:szCs w:val="20"/>
          <w:lang w:val="en-AU"/>
        </w:rPr>
        <w:t>the Data Controller</w:t>
      </w:r>
      <w:r w:rsidRPr="00512261">
        <w:rPr>
          <w:rFonts w:eastAsia="Times New Roman"/>
          <w:color w:val="auto"/>
        </w:rPr>
        <w:t xml:space="preserve">. In which case it shall inform the </w:t>
      </w:r>
      <w:r w:rsidRPr="00512261">
        <w:rPr>
          <w:rFonts w:eastAsia="Times New Roman"/>
          <w:color w:val="auto"/>
          <w:szCs w:val="20"/>
        </w:rPr>
        <w:t>Partner Organisation</w:t>
      </w:r>
      <w:r w:rsidRPr="00512261">
        <w:rPr>
          <w:rFonts w:eastAsia="Times New Roman"/>
          <w:color w:val="auto"/>
        </w:rPr>
        <w:t xml:space="preserve"> of the legal obligation, unless the law prohibits such information being shared on important grounds of public interest;</w:t>
      </w:r>
    </w:p>
    <w:p w14:paraId="4411138B"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szCs w:val="20"/>
        </w:rPr>
      </w:pPr>
      <w:r w:rsidRPr="00512261">
        <w:rPr>
          <w:rFonts w:eastAsia="Times New Roman"/>
          <w:color w:val="auto"/>
          <w:szCs w:val="20"/>
        </w:rPr>
        <w:t>receives any request on behalf of a Data Subject of</w:t>
      </w:r>
      <w:r w:rsidR="00B73211">
        <w:rPr>
          <w:rFonts w:eastAsia="Times New Roman"/>
          <w:color w:val="auto"/>
          <w:szCs w:val="20"/>
        </w:rPr>
        <w:t xml:space="preserve"> partner organisation’s</w:t>
      </w:r>
      <w:r w:rsidRPr="00512261">
        <w:rPr>
          <w:rFonts w:eastAsia="Times New Roman"/>
          <w:color w:val="auto"/>
          <w:szCs w:val="20"/>
        </w:rPr>
        <w:t xml:space="preserve"> Personal Data, exercising their rights under the Data Protection Legislation;</w:t>
      </w:r>
    </w:p>
    <w:p w14:paraId="5E27939C"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szCs w:val="20"/>
        </w:rPr>
      </w:pPr>
      <w:r w:rsidRPr="00512261">
        <w:rPr>
          <w:rFonts w:eastAsia="Times New Roman"/>
          <w:color w:val="auto"/>
          <w:szCs w:val="20"/>
        </w:rPr>
        <w:t>become</w:t>
      </w:r>
      <w:r w:rsidR="006947E8">
        <w:rPr>
          <w:rFonts w:eastAsia="Times New Roman"/>
          <w:color w:val="auto"/>
          <w:szCs w:val="20"/>
        </w:rPr>
        <w:t xml:space="preserve"> </w:t>
      </w:r>
      <w:r w:rsidRPr="00512261">
        <w:rPr>
          <w:rFonts w:eastAsia="Times New Roman"/>
          <w:color w:val="auto"/>
          <w:szCs w:val="20"/>
        </w:rPr>
        <w:t>aware that in following the instructions of</w:t>
      </w:r>
      <w:r w:rsidR="00B73211">
        <w:rPr>
          <w:rFonts w:eastAsia="Times New Roman"/>
          <w:color w:val="auto"/>
          <w:szCs w:val="20"/>
        </w:rPr>
        <w:t xml:space="preserve"> partner organisation</w:t>
      </w:r>
      <w:r w:rsidRPr="00512261">
        <w:rPr>
          <w:rFonts w:eastAsia="Times New Roman"/>
          <w:color w:val="auto"/>
          <w:szCs w:val="20"/>
        </w:rPr>
        <w:t xml:space="preserve"> it shall be breaching Data Protection Legislation.</w:t>
      </w:r>
    </w:p>
    <w:p w14:paraId="2F56B8E4" w14:textId="77777777" w:rsidR="00BF58DC" w:rsidRPr="00512261" w:rsidRDefault="00BF58DC" w:rsidP="00BF58DC">
      <w:pPr>
        <w:spacing w:before="200" w:after="60"/>
        <w:jc w:val="both"/>
        <w:outlineLvl w:val="2"/>
        <w:rPr>
          <w:rFonts w:eastAsia="Times New Roman"/>
          <w:b/>
          <w:color w:val="auto"/>
          <w:szCs w:val="20"/>
        </w:rPr>
      </w:pPr>
      <w:r w:rsidRPr="00512261">
        <w:rPr>
          <w:rFonts w:eastAsia="Times New Roman"/>
          <w:b/>
          <w:color w:val="auto"/>
          <w:szCs w:val="20"/>
        </w:rPr>
        <w:t>Security</w:t>
      </w:r>
    </w:p>
    <w:p w14:paraId="2CFFC7EA" w14:textId="77777777" w:rsidR="00BF58DC" w:rsidRPr="00512261" w:rsidRDefault="00BF58DC" w:rsidP="00EA26FF">
      <w:pPr>
        <w:numPr>
          <w:ilvl w:val="0"/>
          <w:numId w:val="86"/>
        </w:numPr>
        <w:tabs>
          <w:tab w:val="clear" w:pos="720"/>
        </w:tabs>
        <w:spacing w:before="200" w:after="60"/>
        <w:ind w:left="709" w:hanging="709"/>
        <w:jc w:val="both"/>
        <w:rPr>
          <w:rFonts w:eastAsia="Times New Roman"/>
          <w:color w:val="auto"/>
          <w:szCs w:val="20"/>
        </w:rPr>
      </w:pPr>
      <w:bookmarkStart w:id="0" w:name="_Ref453590130"/>
      <w:r w:rsidRPr="00512261">
        <w:rPr>
          <w:rFonts w:eastAsia="Times New Roman"/>
          <w:color w:val="auto"/>
          <w:szCs w:val="20"/>
        </w:rPr>
        <w:t xml:space="preserve">When Processing </w:t>
      </w:r>
      <w:r w:rsidRPr="00512261">
        <w:rPr>
          <w:rFonts w:eastAsia="Times New Roman"/>
          <w:color w:val="auto"/>
        </w:rPr>
        <w:t xml:space="preserve">the </w:t>
      </w:r>
      <w:r w:rsidRPr="00512261">
        <w:rPr>
          <w:rFonts w:eastAsia="Times New Roman"/>
          <w:color w:val="auto"/>
          <w:szCs w:val="20"/>
        </w:rPr>
        <w:t>Partner Organisation’s</w:t>
      </w:r>
      <w:r w:rsidRPr="00512261">
        <w:rPr>
          <w:rFonts w:eastAsia="Times New Roman"/>
          <w:color w:val="auto"/>
        </w:rPr>
        <w:t xml:space="preserve"> </w:t>
      </w:r>
      <w:r w:rsidRPr="00512261">
        <w:rPr>
          <w:rFonts w:eastAsia="Times New Roman"/>
          <w:color w:val="auto"/>
          <w:szCs w:val="20"/>
        </w:rPr>
        <w:t xml:space="preserve">Personal Data under this </w:t>
      </w:r>
      <w:r w:rsidR="00DD157A">
        <w:t>agreement</w:t>
      </w:r>
      <w:r w:rsidRPr="006947E8">
        <w:rPr>
          <w:rFonts w:eastAsia="Times New Roman"/>
          <w:color w:val="auto"/>
          <w:szCs w:val="20"/>
        </w:rPr>
        <w:t xml:space="preserve">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rPr>
        <w:t>shall</w:t>
      </w:r>
      <w:r w:rsidRPr="00512261">
        <w:rPr>
          <w:rFonts w:eastAsia="Times New Roman"/>
          <w:color w:val="auto"/>
          <w:szCs w:val="20"/>
        </w:rPr>
        <w:t xml:space="preserve"> take all necessary technical and organisational precautions and measures to preserve the confidentiality and integrity of </w:t>
      </w:r>
      <w:r w:rsidRPr="00512261">
        <w:rPr>
          <w:rFonts w:eastAsia="Times New Roman"/>
          <w:color w:val="auto"/>
        </w:rPr>
        <w:t xml:space="preserve">the </w:t>
      </w:r>
      <w:r w:rsidRPr="00512261">
        <w:rPr>
          <w:rFonts w:eastAsia="Times New Roman"/>
          <w:color w:val="auto"/>
          <w:szCs w:val="20"/>
        </w:rPr>
        <w:t>Partner Organisation’s</w:t>
      </w:r>
      <w:r w:rsidRPr="00512261">
        <w:rPr>
          <w:rFonts w:eastAsia="Times New Roman"/>
          <w:color w:val="auto"/>
        </w:rPr>
        <w:t xml:space="preserve"> </w:t>
      </w:r>
      <w:r w:rsidRPr="00512261">
        <w:rPr>
          <w:rFonts w:eastAsia="Times New Roman"/>
          <w:color w:val="auto"/>
          <w:szCs w:val="20"/>
        </w:rPr>
        <w:t xml:space="preserve">Personal Data and prevent any unlawful processing or disclosure taking into account the state of the art, the costs of implementation, the nature, scope, </w:t>
      </w:r>
      <w:r w:rsidRPr="00512261">
        <w:rPr>
          <w:rFonts w:eastAsia="Times New Roman"/>
          <w:color w:val="auto"/>
          <w:szCs w:val="20"/>
        </w:rPr>
        <w:lastRenderedPageBreak/>
        <w:t>context and purposes of processing as well as the risk of varying likelihood and severity for the rights and freedoms of the Data Subjects. These shall include, but not be limited to:</w:t>
      </w:r>
      <w:bookmarkEnd w:id="0"/>
    </w:p>
    <w:p w14:paraId="6BA5219D"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szCs w:val="20"/>
        </w:rPr>
      </w:pPr>
      <w:r w:rsidRPr="00512261">
        <w:rPr>
          <w:rFonts w:eastAsia="Times New Roman"/>
          <w:color w:val="auto"/>
          <w:szCs w:val="20"/>
        </w:rPr>
        <w:t xml:space="preserve">Encrypting </w:t>
      </w:r>
      <w:r w:rsidRPr="00512261">
        <w:rPr>
          <w:rFonts w:eastAsia="Times New Roman"/>
          <w:color w:val="auto"/>
        </w:rPr>
        <w:t xml:space="preserve">the </w:t>
      </w:r>
      <w:r w:rsidRPr="00512261">
        <w:rPr>
          <w:rFonts w:eastAsia="Times New Roman"/>
          <w:color w:val="auto"/>
          <w:szCs w:val="20"/>
        </w:rPr>
        <w:t>Partner Organisation’s</w:t>
      </w:r>
      <w:r w:rsidRPr="00512261">
        <w:rPr>
          <w:rFonts w:eastAsia="Times New Roman"/>
          <w:color w:val="auto"/>
        </w:rPr>
        <w:t xml:space="preserve"> </w:t>
      </w:r>
      <w:r w:rsidRPr="00512261">
        <w:rPr>
          <w:rFonts w:eastAsia="Times New Roman"/>
          <w:color w:val="auto"/>
          <w:szCs w:val="20"/>
        </w:rPr>
        <w:t>Personal Data stored on any mobile media or transmitted over public or wireless networks;</w:t>
      </w:r>
    </w:p>
    <w:p w14:paraId="39077A6C"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szCs w:val="20"/>
        </w:rPr>
      </w:pPr>
      <w:bookmarkStart w:id="1" w:name="_Ref453336302"/>
      <w:r w:rsidRPr="00512261">
        <w:rPr>
          <w:rFonts w:eastAsia="Times New Roman"/>
          <w:color w:val="auto"/>
          <w:szCs w:val="20"/>
        </w:rPr>
        <w:t>Implementing and maintaining business continuity, disaster recovery and other relevant policies and procedures to ensure:</w:t>
      </w:r>
      <w:bookmarkEnd w:id="1"/>
    </w:p>
    <w:p w14:paraId="6EF05AC5" w14:textId="77777777" w:rsidR="00BF58DC" w:rsidRPr="00512261" w:rsidRDefault="00BF58DC" w:rsidP="00EA26FF">
      <w:pPr>
        <w:numPr>
          <w:ilvl w:val="3"/>
          <w:numId w:val="86"/>
        </w:numPr>
        <w:tabs>
          <w:tab w:val="clear" w:pos="2421"/>
        </w:tabs>
        <w:spacing w:before="200" w:after="60"/>
        <w:ind w:left="2127" w:hanging="709"/>
        <w:jc w:val="both"/>
        <w:outlineLvl w:val="3"/>
        <w:rPr>
          <w:rFonts w:eastAsia="Times New Roman"/>
          <w:color w:val="auto"/>
          <w:szCs w:val="20"/>
        </w:rPr>
      </w:pPr>
      <w:r w:rsidRPr="00512261">
        <w:rPr>
          <w:rFonts w:eastAsia="Times New Roman"/>
          <w:color w:val="auto"/>
          <w:szCs w:val="20"/>
        </w:rPr>
        <w:t>the confidentiality, integrity, availability and resilience of processing systems and services; and</w:t>
      </w:r>
    </w:p>
    <w:p w14:paraId="15D73A18" w14:textId="77777777" w:rsidR="00BF58DC" w:rsidRPr="00512261" w:rsidRDefault="00BF58DC" w:rsidP="00EA26FF">
      <w:pPr>
        <w:numPr>
          <w:ilvl w:val="3"/>
          <w:numId w:val="86"/>
        </w:numPr>
        <w:tabs>
          <w:tab w:val="clear" w:pos="2421"/>
        </w:tabs>
        <w:spacing w:before="200" w:after="60"/>
        <w:ind w:left="2127" w:hanging="709"/>
        <w:jc w:val="both"/>
        <w:outlineLvl w:val="3"/>
        <w:rPr>
          <w:rFonts w:eastAsia="Times New Roman"/>
          <w:color w:val="auto"/>
          <w:szCs w:val="20"/>
        </w:rPr>
      </w:pPr>
      <w:r w:rsidRPr="00512261">
        <w:rPr>
          <w:rFonts w:eastAsia="Times New Roman"/>
          <w:color w:val="auto"/>
          <w:szCs w:val="20"/>
        </w:rPr>
        <w:t xml:space="preserve">the availability and access to </w:t>
      </w:r>
      <w:r w:rsidRPr="00512261">
        <w:rPr>
          <w:rFonts w:eastAsia="Times New Roman"/>
          <w:color w:val="auto"/>
        </w:rPr>
        <w:t xml:space="preserve">the </w:t>
      </w:r>
      <w:r w:rsidRPr="00512261">
        <w:rPr>
          <w:rFonts w:eastAsia="Times New Roman"/>
          <w:color w:val="auto"/>
          <w:szCs w:val="20"/>
        </w:rPr>
        <w:t>Partner Organisation’s</w:t>
      </w:r>
      <w:r w:rsidRPr="00512261">
        <w:rPr>
          <w:rFonts w:eastAsia="Times New Roman"/>
          <w:color w:val="auto"/>
        </w:rPr>
        <w:t xml:space="preserve"> </w:t>
      </w:r>
      <w:r w:rsidRPr="00512261">
        <w:rPr>
          <w:rFonts w:eastAsia="Times New Roman"/>
          <w:color w:val="auto"/>
          <w:szCs w:val="20"/>
        </w:rPr>
        <w:t>Personal Data in a timely manner in the event of a physical or technical incident</w:t>
      </w:r>
    </w:p>
    <w:p w14:paraId="7CDC6E60"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szCs w:val="20"/>
        </w:rPr>
      </w:pPr>
      <w:bookmarkStart w:id="2" w:name="_Ref453336588"/>
      <w:r w:rsidRPr="00512261">
        <w:rPr>
          <w:rFonts w:eastAsia="Times New Roman"/>
          <w:color w:val="auto"/>
          <w:szCs w:val="20"/>
        </w:rPr>
        <w:t xml:space="preserve">Ensuring that all Staff, employees and contractors who are involved in the Processing of </w:t>
      </w:r>
      <w:r w:rsidRPr="00512261">
        <w:rPr>
          <w:rFonts w:eastAsia="Times New Roman"/>
          <w:color w:val="auto"/>
        </w:rPr>
        <w:t xml:space="preserve">the </w:t>
      </w:r>
      <w:r w:rsidRPr="00512261">
        <w:rPr>
          <w:rFonts w:eastAsia="Times New Roman"/>
          <w:color w:val="auto"/>
          <w:szCs w:val="20"/>
        </w:rPr>
        <w:t>Partner Organisation’s</w:t>
      </w:r>
      <w:r w:rsidRPr="00512261">
        <w:rPr>
          <w:rFonts w:eastAsia="Times New Roman"/>
          <w:color w:val="auto"/>
        </w:rPr>
        <w:t xml:space="preserve"> </w:t>
      </w:r>
      <w:r w:rsidRPr="00512261">
        <w:rPr>
          <w:rFonts w:eastAsia="Times New Roman"/>
          <w:color w:val="auto"/>
          <w:szCs w:val="20"/>
        </w:rPr>
        <w:t xml:space="preserve">Personal Data are trained in the policies and procedures set out in Clause </w:t>
      </w:r>
      <w:r w:rsidR="00DC703D" w:rsidRPr="00512261">
        <w:rPr>
          <w:rFonts w:eastAsia="Times New Roman"/>
          <w:color w:val="auto"/>
          <w:szCs w:val="20"/>
        </w:rPr>
        <w:t>8</w:t>
      </w:r>
      <w:r w:rsidRPr="00512261">
        <w:rPr>
          <w:rFonts w:eastAsia="Times New Roman"/>
          <w:color w:val="auto"/>
          <w:szCs w:val="20"/>
        </w:rPr>
        <w:t xml:space="preserve">(4)(b) and are under contractual or statutory obligations of confidentiality concerning </w:t>
      </w:r>
      <w:r w:rsidR="000A64D2" w:rsidRPr="00512261">
        <w:rPr>
          <w:rFonts w:eastAsia="Times New Roman"/>
          <w:color w:val="auto"/>
        </w:rPr>
        <w:t xml:space="preserve">the </w:t>
      </w:r>
      <w:r w:rsidR="000A64D2" w:rsidRPr="00512261">
        <w:rPr>
          <w:rFonts w:eastAsia="Times New Roman"/>
          <w:color w:val="auto"/>
          <w:szCs w:val="20"/>
        </w:rPr>
        <w:t>Partner Organisation’s</w:t>
      </w:r>
      <w:r w:rsidR="000A64D2" w:rsidRPr="00512261">
        <w:rPr>
          <w:rFonts w:eastAsia="Times New Roman"/>
          <w:color w:val="auto"/>
        </w:rPr>
        <w:t xml:space="preserve"> </w:t>
      </w:r>
      <w:r w:rsidRPr="00512261">
        <w:rPr>
          <w:rFonts w:eastAsia="Times New Roman"/>
          <w:color w:val="auto"/>
          <w:szCs w:val="20"/>
        </w:rPr>
        <w:t>Personal Data</w:t>
      </w:r>
      <w:bookmarkEnd w:id="2"/>
      <w:r w:rsidRPr="00512261">
        <w:rPr>
          <w:rFonts w:eastAsia="Times New Roman"/>
          <w:color w:val="auto"/>
          <w:szCs w:val="20"/>
        </w:rPr>
        <w:t>;</w:t>
      </w:r>
    </w:p>
    <w:p w14:paraId="2F8359E7" w14:textId="77777777" w:rsidR="00BF58DC" w:rsidRPr="00512261" w:rsidRDefault="00BF58DC" w:rsidP="00EA26FF">
      <w:pPr>
        <w:numPr>
          <w:ilvl w:val="2"/>
          <w:numId w:val="86"/>
        </w:numPr>
        <w:tabs>
          <w:tab w:val="clear" w:pos="993"/>
        </w:tabs>
        <w:spacing w:before="200" w:after="60"/>
        <w:ind w:left="1418" w:hanging="709"/>
        <w:jc w:val="both"/>
        <w:outlineLvl w:val="2"/>
        <w:rPr>
          <w:rFonts w:eastAsia="Times New Roman"/>
          <w:color w:val="auto"/>
          <w:szCs w:val="20"/>
        </w:rPr>
      </w:pPr>
      <w:r w:rsidRPr="00512261">
        <w:rPr>
          <w:rFonts w:eastAsia="Times New Roman"/>
          <w:color w:val="auto"/>
          <w:szCs w:val="20"/>
        </w:rPr>
        <w:t xml:space="preserve">Pseudonymise </w:t>
      </w:r>
      <w:r w:rsidR="000A64D2" w:rsidRPr="00512261">
        <w:rPr>
          <w:rFonts w:eastAsia="Times New Roman"/>
          <w:color w:val="auto"/>
        </w:rPr>
        <w:t xml:space="preserve">the </w:t>
      </w:r>
      <w:r w:rsidR="000A64D2" w:rsidRPr="00512261">
        <w:rPr>
          <w:rFonts w:eastAsia="Times New Roman"/>
          <w:color w:val="auto"/>
          <w:szCs w:val="20"/>
        </w:rPr>
        <w:t>Partner Organisation’s</w:t>
      </w:r>
      <w:r w:rsidR="000A64D2" w:rsidRPr="00512261">
        <w:rPr>
          <w:rFonts w:eastAsia="Times New Roman"/>
          <w:color w:val="auto"/>
        </w:rPr>
        <w:t xml:space="preserve"> </w:t>
      </w:r>
      <w:r w:rsidRPr="00512261">
        <w:rPr>
          <w:rFonts w:eastAsia="Times New Roman"/>
          <w:color w:val="auto"/>
          <w:szCs w:val="20"/>
        </w:rPr>
        <w:t xml:space="preserve">Personal Data on request by </w:t>
      </w:r>
      <w:r w:rsidR="000A64D2" w:rsidRPr="00512261">
        <w:rPr>
          <w:rFonts w:eastAsia="Times New Roman"/>
          <w:color w:val="auto"/>
        </w:rPr>
        <w:t xml:space="preserve">the </w:t>
      </w:r>
      <w:r w:rsidR="000A64D2" w:rsidRPr="00512261">
        <w:rPr>
          <w:rFonts w:eastAsia="Times New Roman"/>
          <w:color w:val="auto"/>
          <w:szCs w:val="20"/>
        </w:rPr>
        <w:t>Partner Organisation</w:t>
      </w:r>
      <w:r w:rsidRPr="00512261">
        <w:rPr>
          <w:rFonts w:eastAsia="Times New Roman"/>
          <w:color w:val="auto"/>
          <w:szCs w:val="20"/>
        </w:rPr>
        <w:t>.</w:t>
      </w:r>
    </w:p>
    <w:p w14:paraId="5D1CC4AA" w14:textId="77777777" w:rsidR="000A64D2" w:rsidRPr="00512261" w:rsidRDefault="000A64D2" w:rsidP="000A64D2">
      <w:pPr>
        <w:spacing w:before="200" w:after="60"/>
        <w:ind w:left="709"/>
        <w:jc w:val="both"/>
        <w:outlineLvl w:val="2"/>
        <w:rPr>
          <w:rFonts w:eastAsia="Times New Roman"/>
          <w:color w:val="auto"/>
          <w:szCs w:val="20"/>
        </w:rPr>
      </w:pPr>
    </w:p>
    <w:p w14:paraId="33B18E1E" w14:textId="77777777" w:rsidR="000A64D2" w:rsidRPr="00512261" w:rsidRDefault="000A64D2" w:rsidP="000A64D2">
      <w:pPr>
        <w:spacing w:before="200" w:after="60"/>
        <w:ind w:left="720" w:hanging="720"/>
        <w:jc w:val="both"/>
        <w:outlineLvl w:val="1"/>
        <w:rPr>
          <w:rFonts w:eastAsia="Times New Roman"/>
          <w:szCs w:val="20"/>
        </w:rPr>
      </w:pPr>
      <w:r w:rsidRPr="00512261">
        <w:rPr>
          <w:rFonts w:eastAsia="Times New Roman"/>
          <w:color w:val="auto"/>
          <w:szCs w:val="20"/>
        </w:rPr>
        <w:t>(the "</w:t>
      </w:r>
      <w:r w:rsidRPr="00512261">
        <w:rPr>
          <w:rFonts w:eastAsia="Times New Roman"/>
          <w:b/>
          <w:color w:val="auto"/>
          <w:szCs w:val="20"/>
        </w:rPr>
        <w:t>Security Measures</w:t>
      </w:r>
      <w:r w:rsidRPr="00512261">
        <w:rPr>
          <w:rFonts w:eastAsia="Times New Roman"/>
          <w:color w:val="auto"/>
          <w:szCs w:val="20"/>
        </w:rPr>
        <w:t>”).</w:t>
      </w:r>
    </w:p>
    <w:p w14:paraId="3DA5DF01" w14:textId="77777777" w:rsidR="000A64D2" w:rsidRPr="00512261" w:rsidRDefault="000A64D2" w:rsidP="00EA26FF">
      <w:pPr>
        <w:numPr>
          <w:ilvl w:val="0"/>
          <w:numId w:val="86"/>
        </w:numPr>
        <w:spacing w:before="200" w:after="60"/>
        <w:jc w:val="both"/>
        <w:rPr>
          <w:rFonts w:eastAsia="Times New Roman"/>
          <w:color w:val="auto"/>
          <w:szCs w:val="20"/>
        </w:rPr>
      </w:pPr>
      <w:bookmarkStart w:id="3" w:name="_Ref453591213"/>
      <w:r w:rsidRPr="00512261">
        <w:rPr>
          <w:rFonts w:eastAsia="Times New Roman"/>
          <w:color w:val="auto"/>
          <w:szCs w:val="20"/>
        </w:rPr>
        <w:t xml:space="preserve">The </w:t>
      </w:r>
      <w:r w:rsidRPr="006947E8">
        <w:rPr>
          <w:rFonts w:eastAsia="Times New Roman"/>
          <w:color w:val="auto"/>
          <w:szCs w:val="20"/>
        </w:rPr>
        <w:t xml:space="preserve">Security Measures shall be regularly tested by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rPr>
        <w:t xml:space="preserve">to assess the effectiveness of the measures in ensuring the security, confidentiality, integrity, availability and resilience of the Partner Organisation’s Personal Data and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rPr>
        <w:t>shall maintain records of the testing.</w:t>
      </w:r>
      <w:bookmarkEnd w:id="3"/>
    </w:p>
    <w:p w14:paraId="1F68F57E" w14:textId="77777777" w:rsidR="000A64D2" w:rsidRPr="00512261" w:rsidRDefault="000A64D2" w:rsidP="000A64D2">
      <w:pPr>
        <w:spacing w:before="200" w:after="60"/>
        <w:jc w:val="both"/>
        <w:rPr>
          <w:rFonts w:eastAsia="Times New Roman"/>
          <w:b/>
          <w:color w:val="auto"/>
          <w:szCs w:val="20"/>
        </w:rPr>
      </w:pPr>
      <w:r w:rsidRPr="00512261">
        <w:rPr>
          <w:rFonts w:eastAsia="Times New Roman"/>
          <w:b/>
          <w:color w:val="auto"/>
          <w:szCs w:val="20"/>
        </w:rPr>
        <w:t>Records of processing</w:t>
      </w:r>
    </w:p>
    <w:p w14:paraId="189EAB3B" w14:textId="77777777" w:rsidR="000A64D2" w:rsidRPr="00512261" w:rsidRDefault="00A105A4" w:rsidP="00EA26FF">
      <w:pPr>
        <w:numPr>
          <w:ilvl w:val="0"/>
          <w:numId w:val="86"/>
        </w:numPr>
        <w:spacing w:before="200" w:after="60"/>
        <w:jc w:val="both"/>
        <w:rPr>
          <w:rFonts w:eastAsia="Times New Roman"/>
          <w:color w:val="auto"/>
          <w:szCs w:val="20"/>
        </w:rPr>
      </w:pPr>
      <w:bookmarkStart w:id="4" w:name="_Ref453334497"/>
      <w:r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000A64D2" w:rsidRPr="006947E8">
        <w:rPr>
          <w:rFonts w:eastAsia="Times New Roman"/>
          <w:color w:val="auto"/>
          <w:szCs w:val="20"/>
        </w:rPr>
        <w:t>shall maintain accurate written records of the Processing it undertakes</w:t>
      </w:r>
      <w:r w:rsidR="000A64D2" w:rsidRPr="00512261">
        <w:rPr>
          <w:rFonts w:eastAsia="Times New Roman"/>
          <w:color w:val="auto"/>
          <w:szCs w:val="20"/>
        </w:rPr>
        <w:t xml:space="preserve"> in connection with this </w:t>
      </w:r>
      <w:r w:rsidR="00DD157A">
        <w:t>agreement</w:t>
      </w:r>
      <w:r w:rsidR="00DD157A" w:rsidRPr="00AF6732">
        <w:t xml:space="preserve"> </w:t>
      </w:r>
      <w:r w:rsidR="000A64D2" w:rsidRPr="00512261">
        <w:rPr>
          <w:rFonts w:eastAsia="Times New Roman"/>
          <w:color w:val="auto"/>
          <w:szCs w:val="20"/>
        </w:rPr>
        <w:t>which shall contain at a minimum:</w:t>
      </w:r>
      <w:bookmarkEnd w:id="4"/>
    </w:p>
    <w:p w14:paraId="1A1BC2B7" w14:textId="77777777" w:rsidR="000A64D2" w:rsidRPr="00512261" w:rsidRDefault="000A64D2" w:rsidP="00EA26FF">
      <w:pPr>
        <w:numPr>
          <w:ilvl w:val="2"/>
          <w:numId w:val="86"/>
        </w:numPr>
        <w:tabs>
          <w:tab w:val="clear" w:pos="993"/>
        </w:tabs>
        <w:spacing w:before="200" w:after="60"/>
        <w:ind w:left="1276"/>
        <w:jc w:val="both"/>
        <w:outlineLvl w:val="2"/>
        <w:rPr>
          <w:rFonts w:eastAsia="Times New Roman"/>
          <w:color w:val="auto"/>
          <w:szCs w:val="20"/>
        </w:rPr>
      </w:pPr>
      <w:r w:rsidRPr="00512261">
        <w:rPr>
          <w:rFonts w:eastAsia="Times New Roman"/>
          <w:color w:val="auto"/>
          <w:szCs w:val="20"/>
        </w:rPr>
        <w:t xml:space="preserve">its details, the Partner Organisation’s details, the details of its </w:t>
      </w:r>
      <w:r w:rsidR="00866F06">
        <w:rPr>
          <w:rFonts w:eastAsia="Times New Roman"/>
          <w:color w:val="auto"/>
          <w:szCs w:val="20"/>
        </w:rPr>
        <w:t>D</w:t>
      </w:r>
      <w:r w:rsidRPr="00512261">
        <w:rPr>
          <w:rFonts w:eastAsia="Times New Roman"/>
          <w:color w:val="auto"/>
          <w:szCs w:val="20"/>
        </w:rPr>
        <w:t xml:space="preserve">ata </w:t>
      </w:r>
      <w:r w:rsidR="00866F06">
        <w:rPr>
          <w:rFonts w:eastAsia="Times New Roman"/>
          <w:color w:val="auto"/>
          <w:szCs w:val="20"/>
        </w:rPr>
        <w:t>P</w:t>
      </w:r>
      <w:r w:rsidRPr="00512261">
        <w:rPr>
          <w:rFonts w:eastAsia="Times New Roman"/>
          <w:color w:val="auto"/>
          <w:szCs w:val="20"/>
        </w:rPr>
        <w:t xml:space="preserve">rotection </w:t>
      </w:r>
      <w:r w:rsidR="00866F06">
        <w:rPr>
          <w:rFonts w:eastAsia="Times New Roman"/>
          <w:color w:val="auto"/>
          <w:szCs w:val="20"/>
        </w:rPr>
        <w:t>O</w:t>
      </w:r>
      <w:r w:rsidRPr="00512261">
        <w:rPr>
          <w:rFonts w:eastAsia="Times New Roman"/>
          <w:color w:val="auto"/>
          <w:szCs w:val="20"/>
        </w:rPr>
        <w:t>fficer;</w:t>
      </w:r>
    </w:p>
    <w:p w14:paraId="36099683" w14:textId="77777777" w:rsidR="000A64D2" w:rsidRPr="00512261" w:rsidRDefault="000A64D2" w:rsidP="00EA26FF">
      <w:pPr>
        <w:numPr>
          <w:ilvl w:val="2"/>
          <w:numId w:val="86"/>
        </w:numPr>
        <w:tabs>
          <w:tab w:val="clear" w:pos="993"/>
        </w:tabs>
        <w:spacing w:before="200" w:after="60"/>
        <w:ind w:left="1276"/>
        <w:jc w:val="both"/>
        <w:outlineLvl w:val="2"/>
        <w:rPr>
          <w:rFonts w:eastAsia="Times New Roman"/>
          <w:color w:val="auto"/>
          <w:szCs w:val="20"/>
        </w:rPr>
      </w:pPr>
      <w:r w:rsidRPr="00512261">
        <w:rPr>
          <w:rFonts w:eastAsia="Times New Roman"/>
          <w:color w:val="auto"/>
          <w:szCs w:val="20"/>
        </w:rPr>
        <w:t>the categories of Processing carried out on behalf of the Partner Organisation;</w:t>
      </w:r>
    </w:p>
    <w:p w14:paraId="28DFE3A0" w14:textId="77777777" w:rsidR="000A64D2" w:rsidRPr="00512261" w:rsidRDefault="000A64D2" w:rsidP="00EA26FF">
      <w:pPr>
        <w:numPr>
          <w:ilvl w:val="2"/>
          <w:numId w:val="86"/>
        </w:numPr>
        <w:tabs>
          <w:tab w:val="clear" w:pos="993"/>
        </w:tabs>
        <w:spacing w:before="200" w:after="60"/>
        <w:ind w:left="1276"/>
        <w:jc w:val="both"/>
        <w:outlineLvl w:val="2"/>
        <w:rPr>
          <w:rFonts w:eastAsia="Times New Roman"/>
          <w:color w:val="auto"/>
          <w:szCs w:val="20"/>
        </w:rPr>
      </w:pPr>
      <w:r w:rsidRPr="00512261">
        <w:rPr>
          <w:rFonts w:eastAsia="Times New Roman"/>
          <w:color w:val="auto"/>
          <w:szCs w:val="20"/>
        </w:rPr>
        <w:t>the details of any transfers to any third countries, where applicable, and the safeguards in place for that transfer; and</w:t>
      </w:r>
    </w:p>
    <w:p w14:paraId="302C4845" w14:textId="77777777" w:rsidR="000A64D2" w:rsidRPr="00512261" w:rsidRDefault="006947E8" w:rsidP="00EA26FF">
      <w:pPr>
        <w:numPr>
          <w:ilvl w:val="2"/>
          <w:numId w:val="86"/>
        </w:numPr>
        <w:tabs>
          <w:tab w:val="clear" w:pos="993"/>
        </w:tabs>
        <w:spacing w:before="200" w:after="60"/>
        <w:ind w:left="1276"/>
        <w:jc w:val="both"/>
        <w:outlineLvl w:val="2"/>
        <w:rPr>
          <w:rFonts w:eastAsia="Times New Roman"/>
          <w:color w:val="auto"/>
          <w:szCs w:val="20"/>
        </w:rPr>
      </w:pPr>
      <w:r>
        <w:rPr>
          <w:rFonts w:eastAsia="Times New Roman"/>
          <w:color w:val="auto"/>
          <w:szCs w:val="20"/>
        </w:rPr>
        <w:t>an</w:t>
      </w:r>
      <w:r w:rsidR="000A64D2" w:rsidRPr="00512261">
        <w:rPr>
          <w:rFonts w:eastAsia="Times New Roman"/>
          <w:color w:val="auto"/>
          <w:szCs w:val="20"/>
        </w:rPr>
        <w:t xml:space="preserve"> accurate record of the Security Measures it has in place.</w:t>
      </w:r>
    </w:p>
    <w:p w14:paraId="2DDD3C0F" w14:textId="77777777" w:rsidR="000A64D2" w:rsidRPr="00512261" w:rsidRDefault="000A64D2" w:rsidP="000A64D2">
      <w:pPr>
        <w:ind w:left="709"/>
        <w:jc w:val="both"/>
        <w:outlineLvl w:val="2"/>
        <w:rPr>
          <w:rFonts w:eastAsia="Times New Roman"/>
          <w:color w:val="auto"/>
          <w:szCs w:val="20"/>
        </w:rPr>
      </w:pPr>
    </w:p>
    <w:p w14:paraId="1B55DFBF" w14:textId="77777777" w:rsidR="000A64D2" w:rsidRPr="00512261" w:rsidRDefault="00A105A4" w:rsidP="003C3B55">
      <w:pPr>
        <w:pStyle w:val="1Parties"/>
        <w:spacing w:before="0"/>
        <w:rPr>
          <w:rFonts w:ascii="Arial" w:hAnsi="Arial" w:cs="Arial"/>
          <w:sz w:val="24"/>
        </w:rPr>
      </w:pPr>
      <w:r w:rsidRPr="006947E8">
        <w:rPr>
          <w:rFonts w:ascii="Arial" w:hAnsi="Arial" w:cs="Arial"/>
          <w:sz w:val="24"/>
          <w:szCs w:val="24"/>
          <w:lang w:val="en-AU"/>
        </w:rPr>
        <w:t>Humber Teaching NHS Foundation Trust</w:t>
      </w:r>
      <w:r w:rsidR="005E75D6" w:rsidRPr="006947E8">
        <w:rPr>
          <w:lang w:val="en-AU"/>
        </w:rPr>
        <w:t xml:space="preserve"> </w:t>
      </w:r>
      <w:r w:rsidR="000A64D2" w:rsidRPr="006947E8">
        <w:rPr>
          <w:rFonts w:ascii="Arial" w:hAnsi="Arial" w:cs="Arial"/>
          <w:sz w:val="24"/>
        </w:rPr>
        <w:t xml:space="preserve">shall provide the records set out in </w:t>
      </w:r>
      <w:r w:rsidR="00B0532A" w:rsidRPr="006947E8">
        <w:rPr>
          <w:rFonts w:ascii="Arial" w:hAnsi="Arial" w:cs="Arial"/>
          <w:sz w:val="24"/>
        </w:rPr>
        <w:t>8</w:t>
      </w:r>
      <w:r w:rsidR="000A64D2" w:rsidRPr="006947E8">
        <w:rPr>
          <w:rFonts w:ascii="Arial" w:hAnsi="Arial" w:cs="Arial"/>
          <w:sz w:val="24"/>
        </w:rPr>
        <w:t xml:space="preserve">(4), </w:t>
      </w:r>
      <w:r w:rsidR="00B0532A" w:rsidRPr="006947E8">
        <w:rPr>
          <w:rFonts w:ascii="Arial" w:hAnsi="Arial" w:cs="Arial"/>
          <w:sz w:val="24"/>
        </w:rPr>
        <w:t>8</w:t>
      </w:r>
      <w:r w:rsidR="000A64D2" w:rsidRPr="006947E8">
        <w:rPr>
          <w:rFonts w:ascii="Arial" w:hAnsi="Arial" w:cs="Arial"/>
          <w:sz w:val="24"/>
        </w:rPr>
        <w:t>(5) and (6) to the Partner Organisation</w:t>
      </w:r>
      <w:r w:rsidR="000A64D2" w:rsidRPr="00512261">
        <w:rPr>
          <w:rFonts w:ascii="Arial" w:hAnsi="Arial" w:cs="Arial"/>
          <w:sz w:val="24"/>
        </w:rPr>
        <w:t xml:space="preserve"> or a Regulator on request.</w:t>
      </w:r>
    </w:p>
    <w:p w14:paraId="48756320" w14:textId="77777777" w:rsidR="000A64D2" w:rsidRPr="00512261" w:rsidRDefault="000A64D2" w:rsidP="000A64D2">
      <w:pPr>
        <w:pStyle w:val="1Parties"/>
        <w:numPr>
          <w:ilvl w:val="0"/>
          <w:numId w:val="0"/>
        </w:numPr>
        <w:spacing w:before="200" w:after="60" w:line="240" w:lineRule="auto"/>
        <w:rPr>
          <w:rFonts w:ascii="Arial" w:hAnsi="Arial" w:cs="Arial"/>
          <w:b/>
          <w:sz w:val="24"/>
        </w:rPr>
      </w:pPr>
      <w:r w:rsidRPr="00512261">
        <w:rPr>
          <w:rFonts w:ascii="Arial" w:hAnsi="Arial" w:cs="Arial"/>
          <w:b/>
          <w:sz w:val="24"/>
        </w:rPr>
        <w:t>Security breach notification</w:t>
      </w:r>
    </w:p>
    <w:p w14:paraId="5A689A11" w14:textId="77777777" w:rsidR="000A64D2" w:rsidRPr="00512261" w:rsidRDefault="00000D6C" w:rsidP="000A64D2">
      <w:pPr>
        <w:pStyle w:val="1Parties"/>
        <w:spacing w:before="200" w:after="60" w:line="240" w:lineRule="auto"/>
        <w:rPr>
          <w:rFonts w:ascii="Arial" w:hAnsi="Arial" w:cs="Arial"/>
          <w:sz w:val="24"/>
        </w:rPr>
      </w:pPr>
      <w:bookmarkStart w:id="5" w:name="_Ref453334857"/>
      <w:r>
        <w:rPr>
          <w:rFonts w:ascii="Arial" w:hAnsi="Arial" w:cs="Arial"/>
          <w:sz w:val="24"/>
        </w:rPr>
        <w:t xml:space="preserve">Humber Teaching NHS Foundation Trust </w:t>
      </w:r>
      <w:r w:rsidR="000A64D2" w:rsidRPr="00512261">
        <w:rPr>
          <w:rFonts w:ascii="Arial" w:hAnsi="Arial" w:cs="Arial"/>
          <w:sz w:val="24"/>
        </w:rPr>
        <w:t xml:space="preserve">shall notify the Partner Organisation promptly (and in any event no later than 24 hours of discovery) if it becomes aware of any actual, suspected or threatened unauthorised exposure, access, disclosure, Processing, use, communication, deletion, revision, encryption, reproduction or transmission of any component of </w:t>
      </w:r>
      <w:r w:rsidR="0094248D" w:rsidRPr="00512261">
        <w:rPr>
          <w:rFonts w:ascii="Arial" w:hAnsi="Arial" w:cs="Arial"/>
          <w:sz w:val="24"/>
        </w:rPr>
        <w:t>the Partner Organisation’s</w:t>
      </w:r>
      <w:r w:rsidR="000A64D2" w:rsidRPr="00512261">
        <w:rPr>
          <w:rFonts w:ascii="Arial" w:hAnsi="Arial" w:cs="Arial"/>
          <w:sz w:val="24"/>
        </w:rPr>
        <w:t xml:space="preserve"> Personal Data, unauthorised access or attempted access or apparent attempted access (physical or otherwise) to </w:t>
      </w:r>
      <w:r w:rsidR="0094248D" w:rsidRPr="00512261">
        <w:rPr>
          <w:rFonts w:ascii="Arial" w:hAnsi="Arial" w:cs="Arial"/>
          <w:sz w:val="24"/>
        </w:rPr>
        <w:t xml:space="preserve">the Partner Organisation’s </w:t>
      </w:r>
      <w:r w:rsidR="000A64D2" w:rsidRPr="00512261">
        <w:rPr>
          <w:rFonts w:ascii="Arial" w:hAnsi="Arial" w:cs="Arial"/>
          <w:sz w:val="24"/>
        </w:rPr>
        <w:t>Personal Data or any loss of, damage to, corruption of or destruction of such Personal Data ("</w:t>
      </w:r>
      <w:r w:rsidR="000A64D2" w:rsidRPr="00512261">
        <w:rPr>
          <w:rFonts w:ascii="Arial" w:hAnsi="Arial" w:cs="Arial"/>
          <w:b/>
          <w:sz w:val="24"/>
        </w:rPr>
        <w:t>Security Incident</w:t>
      </w:r>
      <w:r w:rsidR="000A64D2" w:rsidRPr="00512261">
        <w:rPr>
          <w:rFonts w:ascii="Arial" w:hAnsi="Arial" w:cs="Arial"/>
          <w:sz w:val="24"/>
        </w:rPr>
        <w:t>");</w:t>
      </w:r>
      <w:bookmarkEnd w:id="5"/>
    </w:p>
    <w:p w14:paraId="79EB570A" w14:textId="77777777" w:rsidR="0094248D" w:rsidRPr="00512261" w:rsidRDefault="0094248D" w:rsidP="00EA26FF">
      <w:pPr>
        <w:numPr>
          <w:ilvl w:val="0"/>
          <w:numId w:val="89"/>
        </w:numPr>
        <w:spacing w:before="200" w:after="60"/>
        <w:jc w:val="both"/>
        <w:rPr>
          <w:rFonts w:eastAsia="Times New Roman"/>
          <w:color w:val="auto"/>
          <w:szCs w:val="20"/>
        </w:rPr>
      </w:pPr>
      <w:r w:rsidRPr="00512261">
        <w:rPr>
          <w:rFonts w:eastAsia="Times New Roman"/>
          <w:color w:val="auto"/>
          <w:szCs w:val="20"/>
        </w:rPr>
        <w:t xml:space="preserve">The notification in Clause </w:t>
      </w:r>
      <w:r w:rsidR="00B0532A" w:rsidRPr="00512261">
        <w:rPr>
          <w:rFonts w:eastAsia="Times New Roman"/>
          <w:color w:val="auto"/>
          <w:szCs w:val="20"/>
        </w:rPr>
        <w:t>8</w:t>
      </w:r>
      <w:r w:rsidRPr="00512261">
        <w:rPr>
          <w:rFonts w:eastAsia="Times New Roman"/>
          <w:color w:val="auto"/>
          <w:szCs w:val="20"/>
        </w:rPr>
        <w:t>(8) shall include:</w:t>
      </w:r>
    </w:p>
    <w:p w14:paraId="547704CE" w14:textId="77777777" w:rsidR="0094248D" w:rsidRPr="00512261" w:rsidRDefault="0094248D" w:rsidP="00EA26FF">
      <w:pPr>
        <w:numPr>
          <w:ilvl w:val="2"/>
          <w:numId w:val="86"/>
        </w:numPr>
        <w:tabs>
          <w:tab w:val="clear" w:pos="993"/>
        </w:tabs>
        <w:spacing w:before="200" w:after="60"/>
        <w:ind w:left="1418" w:hanging="709"/>
        <w:jc w:val="both"/>
        <w:outlineLvl w:val="2"/>
        <w:rPr>
          <w:rFonts w:eastAsia="Times New Roman"/>
          <w:color w:val="auto"/>
          <w:szCs w:val="20"/>
        </w:rPr>
      </w:pPr>
      <w:r w:rsidRPr="00512261">
        <w:rPr>
          <w:rFonts w:eastAsia="Times New Roman"/>
          <w:color w:val="auto"/>
          <w:szCs w:val="20"/>
        </w:rPr>
        <w:t>The nature of the breach, including the categories and approximate number of Data Subjects and records concerned;</w:t>
      </w:r>
    </w:p>
    <w:p w14:paraId="75003B82" w14:textId="77777777" w:rsidR="0094248D" w:rsidRPr="00512261" w:rsidRDefault="0094248D" w:rsidP="00EA26FF">
      <w:pPr>
        <w:numPr>
          <w:ilvl w:val="2"/>
          <w:numId w:val="86"/>
        </w:numPr>
        <w:tabs>
          <w:tab w:val="clear" w:pos="993"/>
        </w:tabs>
        <w:spacing w:before="200" w:after="60"/>
        <w:ind w:left="1418" w:hanging="709"/>
        <w:jc w:val="both"/>
        <w:outlineLvl w:val="2"/>
        <w:rPr>
          <w:rFonts w:eastAsia="Times New Roman"/>
          <w:color w:val="auto"/>
          <w:szCs w:val="20"/>
        </w:rPr>
      </w:pPr>
      <w:r w:rsidRPr="00512261">
        <w:rPr>
          <w:rFonts w:eastAsia="Times New Roman"/>
          <w:color w:val="auto"/>
          <w:szCs w:val="20"/>
        </w:rPr>
        <w:t xml:space="preserve">The </w:t>
      </w:r>
      <w:r w:rsidRPr="006947E8">
        <w:rPr>
          <w:rFonts w:eastAsia="Times New Roman"/>
          <w:color w:val="auto"/>
          <w:szCs w:val="20"/>
        </w:rPr>
        <w:t xml:space="preserve">contact at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rPr>
        <w:t>who will liaise with the Partner Organisation concerning the breach</w:t>
      </w:r>
      <w:r w:rsidRPr="00512261">
        <w:rPr>
          <w:rFonts w:eastAsia="Times New Roman"/>
          <w:color w:val="auto"/>
          <w:szCs w:val="20"/>
        </w:rPr>
        <w:t>;</w:t>
      </w:r>
    </w:p>
    <w:p w14:paraId="24F7E0EA" w14:textId="77777777" w:rsidR="0094248D" w:rsidRPr="00512261" w:rsidRDefault="0094248D" w:rsidP="00EA26FF">
      <w:pPr>
        <w:numPr>
          <w:ilvl w:val="2"/>
          <w:numId w:val="86"/>
        </w:numPr>
        <w:tabs>
          <w:tab w:val="clear" w:pos="993"/>
        </w:tabs>
        <w:spacing w:before="200" w:after="60"/>
        <w:ind w:left="1418" w:hanging="709"/>
        <w:jc w:val="both"/>
        <w:outlineLvl w:val="2"/>
        <w:rPr>
          <w:rFonts w:eastAsia="Times New Roman"/>
          <w:color w:val="auto"/>
          <w:szCs w:val="20"/>
        </w:rPr>
      </w:pPr>
      <w:r w:rsidRPr="00512261">
        <w:rPr>
          <w:rFonts w:eastAsia="Times New Roman"/>
          <w:color w:val="auto"/>
          <w:szCs w:val="20"/>
        </w:rPr>
        <w:t>The remediation measures being taken to mitigate and contain the breach.</w:t>
      </w:r>
    </w:p>
    <w:p w14:paraId="547C400E" w14:textId="77777777" w:rsidR="0094248D" w:rsidRPr="00512261" w:rsidRDefault="0094248D" w:rsidP="0094248D">
      <w:pPr>
        <w:spacing w:before="200" w:after="60"/>
        <w:ind w:left="720" w:hanging="720"/>
        <w:jc w:val="both"/>
        <w:rPr>
          <w:rFonts w:eastAsia="Times New Roman"/>
          <w:b/>
          <w:color w:val="auto"/>
          <w:szCs w:val="20"/>
        </w:rPr>
      </w:pPr>
      <w:r w:rsidRPr="00512261">
        <w:rPr>
          <w:rFonts w:eastAsia="Times New Roman"/>
          <w:b/>
          <w:color w:val="auto"/>
          <w:szCs w:val="20"/>
        </w:rPr>
        <w:t>Audit</w:t>
      </w:r>
    </w:p>
    <w:p w14:paraId="3DB24B21" w14:textId="77777777" w:rsidR="0094248D" w:rsidRPr="006947E8" w:rsidRDefault="00A105A4" w:rsidP="00EA26FF">
      <w:pPr>
        <w:numPr>
          <w:ilvl w:val="0"/>
          <w:numId w:val="86"/>
        </w:numPr>
        <w:spacing w:before="200" w:after="60"/>
        <w:jc w:val="both"/>
        <w:rPr>
          <w:rFonts w:eastAsia="Times New Roman"/>
          <w:color w:val="auto"/>
          <w:szCs w:val="20"/>
        </w:rPr>
      </w:pPr>
      <w:r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0094248D" w:rsidRPr="006947E8">
        <w:rPr>
          <w:rFonts w:eastAsia="Times New Roman"/>
          <w:color w:val="auto"/>
          <w:szCs w:val="20"/>
        </w:rPr>
        <w:t xml:space="preserve">shall provide all necessary information and assistance to the Partner Organisation in order for the Partner Organisation to verify </w:t>
      </w:r>
      <w:r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0094248D" w:rsidRPr="006947E8">
        <w:rPr>
          <w:rFonts w:eastAsia="Times New Roman"/>
          <w:color w:val="auto"/>
          <w:szCs w:val="20"/>
        </w:rPr>
        <w:t>compliance with its obligations under this Agreement and the Data Protection Legislation including, without limitation:</w:t>
      </w:r>
    </w:p>
    <w:p w14:paraId="7BF8F5FE" w14:textId="77777777" w:rsidR="0094248D" w:rsidRPr="006947E8" w:rsidRDefault="0094248D" w:rsidP="00EA26FF">
      <w:pPr>
        <w:numPr>
          <w:ilvl w:val="2"/>
          <w:numId w:val="86"/>
        </w:numPr>
        <w:tabs>
          <w:tab w:val="clear" w:pos="993"/>
        </w:tabs>
        <w:spacing w:before="200" w:after="60"/>
        <w:ind w:left="1418" w:hanging="709"/>
        <w:jc w:val="both"/>
        <w:outlineLvl w:val="2"/>
        <w:rPr>
          <w:rFonts w:eastAsia="Times New Roman"/>
          <w:color w:val="auto"/>
          <w:szCs w:val="20"/>
        </w:rPr>
      </w:pPr>
      <w:r w:rsidRPr="006947E8">
        <w:rPr>
          <w:rFonts w:eastAsia="Times New Roman"/>
          <w:color w:val="auto"/>
          <w:szCs w:val="20"/>
        </w:rPr>
        <w:t xml:space="preserve">allowing the Partner Organisation and its advisors to inspect and make copies of the records required under this Clause </w:t>
      </w:r>
      <w:r w:rsidR="00B0532A" w:rsidRPr="006947E8">
        <w:rPr>
          <w:rFonts w:eastAsia="Times New Roman"/>
          <w:color w:val="auto"/>
          <w:szCs w:val="20"/>
        </w:rPr>
        <w:t>8</w:t>
      </w:r>
      <w:r w:rsidRPr="006947E8">
        <w:rPr>
          <w:rFonts w:eastAsia="Times New Roman"/>
          <w:color w:val="auto"/>
          <w:szCs w:val="20"/>
        </w:rPr>
        <w:t>; and</w:t>
      </w:r>
    </w:p>
    <w:p w14:paraId="19021CA5" w14:textId="77777777" w:rsidR="0094248D" w:rsidRPr="006947E8" w:rsidRDefault="0094248D" w:rsidP="00EA26FF">
      <w:pPr>
        <w:numPr>
          <w:ilvl w:val="2"/>
          <w:numId w:val="86"/>
        </w:numPr>
        <w:tabs>
          <w:tab w:val="clear" w:pos="993"/>
        </w:tabs>
        <w:spacing w:before="200" w:after="60"/>
        <w:ind w:left="1418" w:hanging="709"/>
        <w:jc w:val="both"/>
        <w:outlineLvl w:val="2"/>
        <w:rPr>
          <w:rFonts w:eastAsia="Times New Roman"/>
          <w:color w:val="auto"/>
          <w:szCs w:val="20"/>
        </w:rPr>
      </w:pPr>
      <w:r w:rsidRPr="006947E8">
        <w:rPr>
          <w:rFonts w:eastAsia="Times New Roman"/>
          <w:color w:val="auto"/>
          <w:szCs w:val="20"/>
        </w:rPr>
        <w:t xml:space="preserve">allowing access to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zCs w:val="20"/>
        </w:rPr>
        <w:t xml:space="preserve">premises on reasonable notice and provide all reasonable assistance to the Partner Organisation to enable the Partner Organisation to audit </w:t>
      </w:r>
      <w:r w:rsidR="00A105A4" w:rsidRPr="006947E8">
        <w:rPr>
          <w:rFonts w:eastAsia="Times New Roman"/>
          <w:color w:val="auto"/>
          <w:szCs w:val="20"/>
          <w:lang w:val="en-AU"/>
        </w:rPr>
        <w:t>Humber Teaching NHS Foundation Trust</w:t>
      </w:r>
      <w:r w:rsidR="00F92025" w:rsidRPr="006947E8">
        <w:t>’s</w:t>
      </w:r>
      <w:r w:rsidRPr="006947E8">
        <w:rPr>
          <w:rFonts w:eastAsia="Times New Roman"/>
          <w:color w:val="auto"/>
          <w:szCs w:val="20"/>
        </w:rPr>
        <w:t xml:space="preserve"> compliance with the Security Measures.</w:t>
      </w:r>
    </w:p>
    <w:p w14:paraId="011193BA" w14:textId="77777777" w:rsidR="0094248D" w:rsidRPr="00512261" w:rsidRDefault="0094248D" w:rsidP="00EA26FF">
      <w:pPr>
        <w:numPr>
          <w:ilvl w:val="0"/>
          <w:numId w:val="86"/>
        </w:numPr>
        <w:spacing w:before="200" w:after="60"/>
        <w:jc w:val="both"/>
        <w:rPr>
          <w:rFonts w:eastAsia="Times New Roman"/>
          <w:color w:val="auto"/>
          <w:szCs w:val="20"/>
        </w:rPr>
      </w:pPr>
      <w:r w:rsidRPr="00512261">
        <w:rPr>
          <w:rFonts w:eastAsia="Times New Roman"/>
          <w:color w:val="auto"/>
          <w:szCs w:val="20"/>
        </w:rPr>
        <w:t xml:space="preserve">The provisions of this Clause </w:t>
      </w:r>
      <w:r w:rsidR="00B0532A" w:rsidRPr="00512261">
        <w:rPr>
          <w:rFonts w:eastAsia="Times New Roman"/>
          <w:color w:val="auto"/>
          <w:szCs w:val="20"/>
        </w:rPr>
        <w:t>8</w:t>
      </w:r>
      <w:r w:rsidRPr="00512261">
        <w:rPr>
          <w:rFonts w:eastAsia="Times New Roman"/>
          <w:color w:val="auto"/>
          <w:szCs w:val="20"/>
        </w:rPr>
        <w:t xml:space="preserve"> (Data Processing Requirements) shall apply during the continuance of the </w:t>
      </w:r>
      <w:r w:rsidR="00DD157A">
        <w:t>agreement</w:t>
      </w:r>
      <w:r w:rsidR="00DD157A" w:rsidRPr="00AF6732">
        <w:t xml:space="preserve"> </w:t>
      </w:r>
      <w:r w:rsidRPr="00512261">
        <w:rPr>
          <w:rFonts w:eastAsia="Times New Roman"/>
          <w:color w:val="auto"/>
          <w:szCs w:val="20"/>
        </w:rPr>
        <w:t>and indefinitely after its expiry or termination.</w:t>
      </w:r>
    </w:p>
    <w:p w14:paraId="1A5CF960" w14:textId="77777777" w:rsidR="0094248D" w:rsidRPr="00512261" w:rsidRDefault="0094248D" w:rsidP="0094248D">
      <w:pPr>
        <w:pStyle w:val="Heading2"/>
        <w:numPr>
          <w:ilvl w:val="0"/>
          <w:numId w:val="0"/>
        </w:numPr>
        <w:ind w:left="720" w:hanging="720"/>
        <w:rPr>
          <w:lang w:val="en-GB"/>
        </w:rPr>
      </w:pPr>
    </w:p>
    <w:p w14:paraId="7BD79131" w14:textId="77777777" w:rsidR="00E24ED6" w:rsidRPr="00512261" w:rsidRDefault="00D0502A" w:rsidP="000B7BF2">
      <w:pPr>
        <w:pStyle w:val="Heading1"/>
        <w:ind w:left="709" w:hanging="709"/>
        <w:rPr>
          <w:lang w:val="en-GB"/>
        </w:rPr>
      </w:pPr>
      <w:r>
        <w:rPr>
          <w:rFonts w:ascii="Arial" w:hAnsi="Arial" w:cs="Arial"/>
          <w:b/>
          <w:spacing w:val="-2"/>
        </w:rPr>
        <w:lastRenderedPageBreak/>
        <w:t>9.</w:t>
      </w:r>
      <w:r>
        <w:rPr>
          <w:rFonts w:ascii="Arial" w:hAnsi="Arial" w:cs="Arial"/>
          <w:b/>
          <w:spacing w:val="-2"/>
        </w:rPr>
        <w:tab/>
      </w:r>
      <w:r w:rsidR="0094248D" w:rsidRPr="00512261">
        <w:rPr>
          <w:rFonts w:ascii="Arial" w:hAnsi="Arial" w:cs="Arial"/>
          <w:b/>
          <w:spacing w:val="-2"/>
        </w:rPr>
        <w:t xml:space="preserve">TERMINATION OF THE </w:t>
      </w:r>
      <w:r w:rsidR="00DD157A">
        <w:rPr>
          <w:rFonts w:ascii="Arial" w:hAnsi="Arial" w:cs="Arial"/>
          <w:b/>
        </w:rPr>
        <w:t>AGREEMENT</w:t>
      </w:r>
      <w:r w:rsidR="00DD157A" w:rsidRPr="00AF6732">
        <w:t xml:space="preserve"> </w:t>
      </w:r>
      <w:r w:rsidR="0094248D" w:rsidRPr="00512261">
        <w:rPr>
          <w:rFonts w:ascii="Arial" w:hAnsi="Arial" w:cs="Arial"/>
          <w:b/>
          <w:spacing w:val="-2"/>
        </w:rPr>
        <w:t>AND LIABILITY</w:t>
      </w:r>
      <w:r w:rsidR="0094248D" w:rsidRPr="00512261">
        <w:rPr>
          <w:lang w:val="en-GB"/>
        </w:rPr>
        <w:t xml:space="preserve"> </w:t>
      </w:r>
    </w:p>
    <w:p w14:paraId="17EA0EC9" w14:textId="77777777" w:rsidR="00E24ED6" w:rsidRPr="00512261" w:rsidRDefault="00E24ED6">
      <w:pPr>
        <w:jc w:val="both"/>
      </w:pPr>
    </w:p>
    <w:p w14:paraId="0945E833" w14:textId="77777777" w:rsidR="00B0532A" w:rsidRPr="006947E8" w:rsidRDefault="00B0532A" w:rsidP="00EA26FF">
      <w:pPr>
        <w:numPr>
          <w:ilvl w:val="0"/>
          <w:numId w:val="90"/>
        </w:numPr>
        <w:spacing w:after="60"/>
        <w:ind w:hanging="720"/>
        <w:jc w:val="both"/>
        <w:rPr>
          <w:rFonts w:eastAsia="Times New Roman"/>
          <w:color w:val="auto"/>
          <w:spacing w:val="-2"/>
          <w:szCs w:val="20"/>
          <w:lang w:val="en-AU"/>
        </w:rPr>
      </w:pPr>
      <w:r w:rsidRPr="006947E8">
        <w:rPr>
          <w:rFonts w:eastAsia="Times New Roman"/>
          <w:color w:val="auto"/>
          <w:spacing w:val="-2"/>
          <w:szCs w:val="20"/>
          <w:lang w:val="en-AU"/>
        </w:rPr>
        <w:t xml:space="preserve">If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Pr="006947E8">
        <w:rPr>
          <w:rFonts w:eastAsia="Times New Roman"/>
          <w:color w:val="auto"/>
          <w:spacing w:val="-2"/>
          <w:szCs w:val="20"/>
          <w:lang w:val="en-AU"/>
        </w:rPr>
        <w:t xml:space="preserve">fails to comply with any provision of this </w:t>
      </w:r>
      <w:r w:rsidR="00DD157A">
        <w:t>agreement</w:t>
      </w:r>
      <w:r w:rsidR="00B54421" w:rsidRPr="006947E8">
        <w:rPr>
          <w:rFonts w:eastAsia="Times New Roman"/>
          <w:color w:val="auto"/>
          <w:spacing w:val="-2"/>
          <w:szCs w:val="20"/>
          <w:lang w:val="en-AU"/>
        </w:rPr>
        <w:t>,</w:t>
      </w:r>
      <w:r w:rsidRPr="006947E8">
        <w:rPr>
          <w:rFonts w:eastAsia="Times New Roman"/>
          <w:color w:val="auto"/>
          <w:spacing w:val="-2"/>
          <w:szCs w:val="20"/>
          <w:lang w:val="en-AU"/>
        </w:rPr>
        <w:t xml:space="preserve"> then </w:t>
      </w:r>
      <w:r w:rsidR="009F0C7D" w:rsidRPr="006947E8">
        <w:rPr>
          <w:rFonts w:eastAsia="Times New Roman"/>
          <w:color w:val="auto"/>
          <w:szCs w:val="20"/>
        </w:rPr>
        <w:t>the Partner Organisation</w:t>
      </w:r>
      <w:r w:rsidRPr="006947E8">
        <w:rPr>
          <w:rFonts w:eastAsia="Times New Roman"/>
          <w:color w:val="auto"/>
          <w:spacing w:val="-2"/>
          <w:szCs w:val="20"/>
          <w:lang w:val="en-AU"/>
        </w:rPr>
        <w:t xml:space="preserve"> may summarily terminate the </w:t>
      </w:r>
      <w:r w:rsidR="00DD157A">
        <w:t>agreement</w:t>
      </w:r>
      <w:r w:rsidRPr="006947E8">
        <w:rPr>
          <w:rFonts w:eastAsia="Times New Roman"/>
          <w:color w:val="auto"/>
          <w:spacing w:val="-2"/>
          <w:szCs w:val="20"/>
          <w:lang w:val="en-AU"/>
        </w:rPr>
        <w:t xml:space="preserve"> by </w:t>
      </w:r>
      <w:r w:rsidR="00126057">
        <w:rPr>
          <w:rFonts w:eastAsia="Times New Roman"/>
          <w:color w:val="auto"/>
          <w:spacing w:val="-2"/>
          <w:szCs w:val="20"/>
          <w:lang w:val="en-AU"/>
        </w:rPr>
        <w:t>giving 30 days’</w:t>
      </w:r>
      <w:r w:rsidR="00126057" w:rsidRPr="006947E8">
        <w:rPr>
          <w:rFonts w:eastAsia="Times New Roman"/>
          <w:color w:val="auto"/>
          <w:spacing w:val="-2"/>
          <w:szCs w:val="20"/>
          <w:lang w:val="en-AU"/>
        </w:rPr>
        <w:t xml:space="preserve"> notice in</w:t>
      </w:r>
      <w:r w:rsidRPr="006947E8">
        <w:rPr>
          <w:rFonts w:eastAsia="Times New Roman"/>
          <w:color w:val="auto"/>
          <w:spacing w:val="-2"/>
          <w:szCs w:val="20"/>
          <w:lang w:val="en-AU"/>
        </w:rPr>
        <w:t xml:space="preserve"> writing to </w:t>
      </w:r>
      <w:r w:rsidR="00A105A4" w:rsidRPr="006947E8">
        <w:rPr>
          <w:rFonts w:eastAsia="Times New Roman"/>
          <w:color w:val="auto"/>
          <w:szCs w:val="20"/>
          <w:lang w:val="en-AU"/>
        </w:rPr>
        <w:t>Humber Teaching NHS Foundation Trust</w:t>
      </w:r>
      <w:r w:rsidRPr="006947E8">
        <w:rPr>
          <w:rFonts w:eastAsia="Times New Roman"/>
          <w:color w:val="auto"/>
          <w:spacing w:val="-2"/>
          <w:szCs w:val="20"/>
          <w:lang w:val="en-AU"/>
        </w:rPr>
        <w:t xml:space="preserve">. </w:t>
      </w:r>
    </w:p>
    <w:p w14:paraId="59E9A253" w14:textId="77777777" w:rsidR="00B0532A" w:rsidRPr="006947E8" w:rsidRDefault="00B0532A" w:rsidP="00B0532A">
      <w:pPr>
        <w:tabs>
          <w:tab w:val="num" w:pos="720"/>
        </w:tabs>
        <w:spacing w:before="200" w:after="60"/>
        <w:ind w:left="709" w:hanging="709"/>
        <w:jc w:val="both"/>
        <w:rPr>
          <w:rFonts w:eastAsia="Times New Roman"/>
          <w:color w:val="auto"/>
          <w:spacing w:val="-2"/>
          <w:szCs w:val="20"/>
          <w:lang w:val="en-AU"/>
        </w:rPr>
      </w:pPr>
      <w:r w:rsidRPr="006947E8">
        <w:rPr>
          <w:rFonts w:eastAsia="Times New Roman"/>
          <w:color w:val="auto"/>
          <w:spacing w:val="-2"/>
          <w:szCs w:val="20"/>
          <w:lang w:val="en-AU"/>
        </w:rPr>
        <w:t>(2)</w:t>
      </w:r>
      <w:r w:rsidRPr="006947E8">
        <w:rPr>
          <w:rFonts w:eastAsia="Times New Roman"/>
          <w:color w:val="auto"/>
          <w:spacing w:val="-2"/>
          <w:szCs w:val="20"/>
          <w:lang w:val="en-AU"/>
        </w:rPr>
        <w:tab/>
      </w:r>
      <w:r w:rsidR="009F0C7D" w:rsidRPr="006947E8">
        <w:rPr>
          <w:rFonts w:eastAsia="Times New Roman"/>
          <w:color w:val="auto"/>
          <w:szCs w:val="20"/>
        </w:rPr>
        <w:t>The Partner Organisation</w:t>
      </w:r>
      <w:r w:rsidRPr="006947E8">
        <w:rPr>
          <w:rFonts w:eastAsia="Times New Roman"/>
          <w:color w:val="auto"/>
          <w:spacing w:val="-2"/>
          <w:szCs w:val="20"/>
          <w:lang w:val="en-AU"/>
        </w:rPr>
        <w:t xml:space="preserve"> may terminate the </w:t>
      </w:r>
      <w:r w:rsidR="00DD157A">
        <w:t>agreement</w:t>
      </w:r>
      <w:r w:rsidR="00DD157A" w:rsidRPr="00AF6732">
        <w:t xml:space="preserve"> </w:t>
      </w:r>
      <w:r w:rsidRPr="006947E8">
        <w:rPr>
          <w:rFonts w:eastAsia="Times New Roman"/>
          <w:color w:val="auto"/>
          <w:spacing w:val="-2"/>
          <w:szCs w:val="20"/>
          <w:lang w:val="en-AU"/>
        </w:rPr>
        <w:t xml:space="preserve">if it deems the </w:t>
      </w:r>
      <w:r w:rsidR="00DD157A">
        <w:t>agreement</w:t>
      </w:r>
      <w:r w:rsidRPr="006947E8">
        <w:rPr>
          <w:rFonts w:eastAsia="Times New Roman"/>
          <w:color w:val="auto"/>
          <w:spacing w:val="-2"/>
          <w:szCs w:val="20"/>
          <w:lang w:val="en-AU"/>
        </w:rPr>
        <w:t xml:space="preserve"> is completed to its satisfaction or if it deems that there is no further requirement to continue the </w:t>
      </w:r>
      <w:r w:rsidR="00DD157A">
        <w:t>agreement</w:t>
      </w:r>
      <w:r w:rsidRPr="006947E8">
        <w:rPr>
          <w:rFonts w:eastAsia="Times New Roman"/>
          <w:color w:val="auto"/>
          <w:spacing w:val="-2"/>
          <w:szCs w:val="20"/>
          <w:lang w:val="en-AU"/>
        </w:rPr>
        <w:t>.</w:t>
      </w:r>
    </w:p>
    <w:p w14:paraId="73053406" w14:textId="77777777" w:rsidR="00B0532A" w:rsidRPr="006947E8" w:rsidRDefault="00B0532A" w:rsidP="00B0532A">
      <w:pPr>
        <w:tabs>
          <w:tab w:val="num" w:pos="720"/>
        </w:tabs>
        <w:spacing w:before="200" w:after="60"/>
        <w:ind w:left="709" w:hanging="709"/>
        <w:jc w:val="both"/>
        <w:rPr>
          <w:rFonts w:eastAsia="Times New Roman"/>
          <w:color w:val="auto"/>
          <w:spacing w:val="-2"/>
          <w:szCs w:val="20"/>
          <w:lang w:val="en-AU"/>
        </w:rPr>
      </w:pPr>
      <w:r w:rsidRPr="006947E8">
        <w:rPr>
          <w:rFonts w:eastAsia="Times New Roman"/>
          <w:color w:val="auto"/>
          <w:spacing w:val="-2"/>
          <w:szCs w:val="20"/>
          <w:lang w:val="en-AU"/>
        </w:rPr>
        <w:t>(3)</w:t>
      </w:r>
      <w:r w:rsidRPr="006947E8">
        <w:rPr>
          <w:rFonts w:eastAsia="Times New Roman"/>
          <w:color w:val="auto"/>
          <w:spacing w:val="-2"/>
          <w:szCs w:val="20"/>
          <w:lang w:val="en-AU"/>
        </w:rPr>
        <w:tab/>
        <w:t xml:space="preserve">Unless required by law,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Pr="006947E8">
        <w:rPr>
          <w:rFonts w:eastAsia="Times New Roman"/>
          <w:color w:val="auto"/>
          <w:spacing w:val="-2"/>
          <w:szCs w:val="20"/>
          <w:lang w:val="en-AU"/>
        </w:rPr>
        <w:t xml:space="preserve">shall, upon termination or expiry of the </w:t>
      </w:r>
      <w:r w:rsidR="00DD157A">
        <w:t>agreement</w:t>
      </w:r>
      <w:r w:rsidR="00DD157A" w:rsidRPr="00AF6732">
        <w:t xml:space="preserve"> </w:t>
      </w:r>
      <w:r w:rsidRPr="006947E8">
        <w:rPr>
          <w:rFonts w:eastAsia="Times New Roman"/>
          <w:color w:val="auto"/>
          <w:spacing w:val="-2"/>
          <w:szCs w:val="20"/>
          <w:lang w:val="en-AU"/>
        </w:rPr>
        <w:t xml:space="preserve">for whatever reason, at the option of </w:t>
      </w:r>
      <w:r w:rsidR="009F0C7D" w:rsidRPr="006947E8">
        <w:rPr>
          <w:rFonts w:eastAsia="Times New Roman"/>
          <w:color w:val="auto"/>
          <w:szCs w:val="20"/>
        </w:rPr>
        <w:t>the Partner Organisation</w:t>
      </w:r>
      <w:r w:rsidRPr="006947E8">
        <w:rPr>
          <w:rFonts w:eastAsia="Times New Roman"/>
          <w:color w:val="auto"/>
          <w:spacing w:val="-2"/>
          <w:szCs w:val="20"/>
          <w:lang w:val="en-AU"/>
        </w:rPr>
        <w:t>, either securely delete or return all</w:t>
      </w:r>
      <w:r w:rsidRPr="00512261">
        <w:rPr>
          <w:rFonts w:eastAsia="Times New Roman"/>
          <w:color w:val="auto"/>
          <w:spacing w:val="-2"/>
          <w:szCs w:val="20"/>
          <w:lang w:val="en-AU"/>
        </w:rPr>
        <w:t xml:space="preserve"> </w:t>
      </w:r>
      <w:r w:rsidR="009F0C7D" w:rsidRPr="00512261">
        <w:rPr>
          <w:rFonts w:eastAsia="Times New Roman"/>
          <w:color w:val="auto"/>
          <w:szCs w:val="20"/>
        </w:rPr>
        <w:t>the Partner Organisation’s</w:t>
      </w:r>
      <w:r w:rsidRPr="00512261">
        <w:rPr>
          <w:rFonts w:eastAsia="Times New Roman"/>
          <w:color w:val="auto"/>
          <w:spacing w:val="-2"/>
          <w:szCs w:val="20"/>
          <w:lang w:val="en-AU"/>
        </w:rPr>
        <w:t xml:space="preserve"> Personal Data to </w:t>
      </w:r>
      <w:r w:rsidR="009F0C7D" w:rsidRPr="00512261">
        <w:rPr>
          <w:rFonts w:eastAsia="Times New Roman"/>
          <w:color w:val="auto"/>
          <w:szCs w:val="20"/>
        </w:rPr>
        <w:t>the Partner Organisation</w:t>
      </w:r>
      <w:r w:rsidRPr="00512261">
        <w:rPr>
          <w:rFonts w:eastAsia="Times New Roman"/>
          <w:color w:val="auto"/>
          <w:spacing w:val="-2"/>
          <w:szCs w:val="20"/>
          <w:lang w:val="en-AU"/>
        </w:rPr>
        <w:t xml:space="preserve">. If required by law </w:t>
      </w:r>
      <w:r w:rsidRPr="006947E8">
        <w:rPr>
          <w:rFonts w:eastAsia="Times New Roman"/>
          <w:color w:val="auto"/>
          <w:spacing w:val="-2"/>
          <w:szCs w:val="20"/>
          <w:lang w:val="en-AU"/>
        </w:rPr>
        <w:t xml:space="preserve">to retain a copy,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Pr="006947E8">
        <w:rPr>
          <w:rFonts w:eastAsia="Times New Roman"/>
          <w:color w:val="auto"/>
          <w:spacing w:val="-2"/>
          <w:szCs w:val="20"/>
          <w:lang w:val="en-AU"/>
        </w:rPr>
        <w:t xml:space="preserve">shall inform </w:t>
      </w:r>
      <w:r w:rsidR="009F0C7D" w:rsidRPr="006947E8">
        <w:rPr>
          <w:rFonts w:eastAsia="Times New Roman"/>
          <w:color w:val="auto"/>
          <w:szCs w:val="20"/>
        </w:rPr>
        <w:t>the Partner Organisation of</w:t>
      </w:r>
      <w:r w:rsidRPr="006947E8">
        <w:rPr>
          <w:rFonts w:eastAsia="Times New Roman"/>
          <w:color w:val="auto"/>
          <w:spacing w:val="-2"/>
          <w:szCs w:val="20"/>
          <w:lang w:val="en-AU"/>
        </w:rPr>
        <w:t xml:space="preserve"> what it is retaining and the legal reason why it needs to be retained.</w:t>
      </w:r>
    </w:p>
    <w:p w14:paraId="29A9BD45" w14:textId="77777777" w:rsidR="00B0532A" w:rsidRPr="006947E8" w:rsidRDefault="00B0532A" w:rsidP="00B0532A">
      <w:pPr>
        <w:tabs>
          <w:tab w:val="num" w:pos="720"/>
        </w:tabs>
        <w:spacing w:before="200" w:after="60"/>
        <w:ind w:left="709" w:hanging="709"/>
        <w:jc w:val="both"/>
        <w:rPr>
          <w:rFonts w:eastAsia="Times New Roman"/>
          <w:color w:val="auto"/>
          <w:spacing w:val="-2"/>
          <w:szCs w:val="20"/>
          <w:lang w:val="en-AU"/>
        </w:rPr>
      </w:pPr>
      <w:r w:rsidRPr="006947E8">
        <w:rPr>
          <w:rFonts w:eastAsia="Times New Roman"/>
          <w:color w:val="auto"/>
          <w:spacing w:val="-2"/>
          <w:szCs w:val="20"/>
          <w:lang w:val="en-AU"/>
        </w:rPr>
        <w:t xml:space="preserve">(4) </w:t>
      </w:r>
      <w:r w:rsidRPr="006947E8">
        <w:rPr>
          <w:rFonts w:eastAsia="Times New Roman"/>
          <w:color w:val="auto"/>
          <w:spacing w:val="-2"/>
          <w:szCs w:val="20"/>
          <w:lang w:val="en-AU"/>
        </w:rPr>
        <w:tab/>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Pr="006947E8">
        <w:rPr>
          <w:rFonts w:eastAsia="Times New Roman"/>
          <w:color w:val="auto"/>
          <w:spacing w:val="-2"/>
          <w:szCs w:val="20"/>
          <w:lang w:val="en-AU"/>
        </w:rPr>
        <w:t xml:space="preserve">will indemnify </w:t>
      </w:r>
      <w:r w:rsidR="009F0C7D" w:rsidRPr="006947E8">
        <w:rPr>
          <w:rFonts w:eastAsia="Times New Roman"/>
          <w:color w:val="auto"/>
          <w:szCs w:val="20"/>
        </w:rPr>
        <w:t>the Partner Organisation</w:t>
      </w:r>
      <w:r w:rsidRPr="006947E8">
        <w:rPr>
          <w:rFonts w:eastAsia="Times New Roman"/>
          <w:color w:val="auto"/>
          <w:spacing w:val="-2"/>
          <w:szCs w:val="20"/>
          <w:lang w:val="en-AU"/>
        </w:rPr>
        <w:t xml:space="preserve"> for any claims, direct or indirect costs, losses, damages, expenses (including legal expenses) and other outgoings sustained by or incurred by </w:t>
      </w:r>
      <w:r w:rsidR="009F0C7D" w:rsidRPr="006947E8">
        <w:rPr>
          <w:rFonts w:eastAsia="Times New Roman"/>
          <w:color w:val="auto"/>
          <w:szCs w:val="20"/>
        </w:rPr>
        <w:t>the Partner Organisation</w:t>
      </w:r>
      <w:r w:rsidRPr="006947E8">
        <w:rPr>
          <w:rFonts w:eastAsia="Times New Roman"/>
          <w:color w:val="auto"/>
          <w:spacing w:val="-2"/>
          <w:szCs w:val="20"/>
          <w:lang w:val="en-AU"/>
        </w:rPr>
        <w:t xml:space="preserve"> as a result of </w:t>
      </w:r>
      <w:r w:rsidRPr="006947E8">
        <w:rPr>
          <w:rFonts w:eastAsia="Times New Roman"/>
          <w:color w:val="auto"/>
          <w:szCs w:val="20"/>
          <w:lang w:val="en-AU"/>
        </w:rPr>
        <w:t xml:space="preserve">or arises out of </w:t>
      </w:r>
      <w:r w:rsidR="00A105A4" w:rsidRPr="006947E8">
        <w:rPr>
          <w:rFonts w:eastAsia="Times New Roman"/>
          <w:color w:val="auto"/>
          <w:szCs w:val="20"/>
          <w:lang w:val="en-AU"/>
        </w:rPr>
        <w:t>Humber Teaching NHS Foundation Trust</w:t>
      </w:r>
      <w:r w:rsidR="00412813" w:rsidRPr="006947E8">
        <w:t>’s</w:t>
      </w:r>
      <w:r w:rsidR="00412813" w:rsidRPr="006947E8">
        <w:rPr>
          <w:rFonts w:eastAsia="Times New Roman"/>
          <w:color w:val="auto"/>
          <w:szCs w:val="20"/>
          <w:lang w:val="en-AU"/>
        </w:rPr>
        <w:t xml:space="preserve"> </w:t>
      </w:r>
      <w:r w:rsidRPr="006947E8">
        <w:rPr>
          <w:rFonts w:eastAsia="Times New Roman"/>
          <w:color w:val="auto"/>
          <w:szCs w:val="20"/>
          <w:lang w:val="en-AU"/>
        </w:rPr>
        <w:t xml:space="preserve">negligence or </w:t>
      </w:r>
      <w:r w:rsidRPr="006947E8">
        <w:rPr>
          <w:rFonts w:eastAsia="Times New Roman"/>
          <w:color w:val="auto"/>
          <w:spacing w:val="-2"/>
          <w:szCs w:val="20"/>
          <w:lang w:val="en-AU"/>
        </w:rPr>
        <w:t xml:space="preserve">breach of this </w:t>
      </w:r>
      <w:r w:rsidR="00DD157A">
        <w:t>agreement</w:t>
      </w:r>
      <w:r w:rsidRPr="006947E8">
        <w:rPr>
          <w:rFonts w:eastAsia="Times New Roman"/>
          <w:color w:val="auto"/>
          <w:spacing w:val="-2"/>
          <w:szCs w:val="20"/>
          <w:lang w:val="en-AU"/>
        </w:rPr>
        <w:t>.</w:t>
      </w:r>
    </w:p>
    <w:p w14:paraId="6FCED9E7" w14:textId="77777777" w:rsidR="009F0C7D" w:rsidRPr="006947E8" w:rsidRDefault="009F0C7D" w:rsidP="009F0C7D">
      <w:pPr>
        <w:spacing w:before="200" w:after="60"/>
        <w:ind w:left="709" w:hanging="709"/>
        <w:jc w:val="both"/>
        <w:rPr>
          <w:rFonts w:eastAsia="Times New Roman"/>
          <w:color w:val="auto"/>
          <w:spacing w:val="-2"/>
          <w:szCs w:val="20"/>
          <w:lang w:val="en-AU"/>
        </w:rPr>
      </w:pPr>
      <w:r w:rsidRPr="006947E8">
        <w:rPr>
          <w:rFonts w:eastAsia="Times New Roman"/>
          <w:color w:val="auto"/>
          <w:spacing w:val="-2"/>
          <w:szCs w:val="20"/>
          <w:lang w:val="en-AU"/>
        </w:rPr>
        <w:t xml:space="preserve">(5)    </w:t>
      </w:r>
      <w:r w:rsidRPr="006947E8">
        <w:rPr>
          <w:rFonts w:eastAsia="Times New Roman"/>
          <w:color w:val="auto"/>
          <w:szCs w:val="20"/>
        </w:rPr>
        <w:t>The Partner Organisation</w:t>
      </w:r>
      <w:r w:rsidRPr="006947E8">
        <w:rPr>
          <w:rFonts w:eastAsia="Times New Roman"/>
          <w:color w:val="auto"/>
          <w:spacing w:val="-2"/>
          <w:szCs w:val="20"/>
          <w:lang w:val="en-AU"/>
        </w:rPr>
        <w:t xml:space="preserve"> accepts legal liability for any inaccurate </w:t>
      </w:r>
      <w:r w:rsidRPr="006947E8">
        <w:rPr>
          <w:rFonts w:eastAsia="Times New Roman"/>
          <w:color w:val="auto"/>
          <w:szCs w:val="20"/>
        </w:rPr>
        <w:t>Partner Organisation</w:t>
      </w:r>
      <w:r w:rsidRPr="006947E8">
        <w:rPr>
          <w:rFonts w:eastAsia="Times New Roman"/>
          <w:color w:val="auto"/>
          <w:spacing w:val="-2"/>
          <w:szCs w:val="20"/>
          <w:lang w:val="en-AU"/>
        </w:rPr>
        <w:t xml:space="preserve"> personal data that is given to </w:t>
      </w:r>
      <w:r w:rsidR="00A105A4" w:rsidRPr="006947E8">
        <w:rPr>
          <w:rFonts w:eastAsia="Times New Roman"/>
          <w:color w:val="auto"/>
          <w:szCs w:val="20"/>
          <w:lang w:val="en-AU"/>
        </w:rPr>
        <w:t>Humber Teaching NHS Foundation Trust</w:t>
      </w:r>
      <w:r w:rsidR="005E75D6" w:rsidRPr="006947E8">
        <w:rPr>
          <w:rFonts w:eastAsia="Times New Roman"/>
          <w:color w:val="auto"/>
          <w:szCs w:val="20"/>
          <w:lang w:val="en-AU"/>
        </w:rPr>
        <w:t xml:space="preserve"> </w:t>
      </w:r>
      <w:r w:rsidRPr="006947E8">
        <w:rPr>
          <w:rFonts w:eastAsia="Times New Roman"/>
          <w:color w:val="auto"/>
          <w:spacing w:val="-2"/>
          <w:szCs w:val="20"/>
          <w:lang w:val="en-AU"/>
        </w:rPr>
        <w:t xml:space="preserve">for the purpose of the </w:t>
      </w:r>
      <w:r w:rsidR="00DD157A">
        <w:t>agreement</w:t>
      </w:r>
      <w:r w:rsidRPr="006947E8">
        <w:rPr>
          <w:rFonts w:eastAsia="Times New Roman"/>
          <w:color w:val="auto"/>
          <w:spacing w:val="-2"/>
          <w:szCs w:val="20"/>
          <w:lang w:val="en-AU"/>
        </w:rPr>
        <w:t xml:space="preserve"> to the extent it was aware of such inaccuracies.</w:t>
      </w:r>
    </w:p>
    <w:p w14:paraId="6D8A6AF3" w14:textId="77777777" w:rsidR="009F0C7D" w:rsidRPr="00512261" w:rsidRDefault="009F0C7D" w:rsidP="009F0C7D">
      <w:pPr>
        <w:spacing w:before="200" w:after="60"/>
        <w:ind w:left="709" w:hanging="709"/>
        <w:jc w:val="both"/>
        <w:rPr>
          <w:rFonts w:eastAsia="Times New Roman"/>
          <w:color w:val="auto"/>
          <w:spacing w:val="-2"/>
          <w:szCs w:val="20"/>
          <w:lang w:val="en-AU"/>
        </w:rPr>
      </w:pPr>
      <w:r w:rsidRPr="006947E8">
        <w:rPr>
          <w:rFonts w:eastAsia="Times New Roman"/>
          <w:color w:val="auto"/>
          <w:spacing w:val="-2"/>
          <w:szCs w:val="20"/>
          <w:lang w:val="en-AU"/>
        </w:rPr>
        <w:t xml:space="preserve">(6) </w:t>
      </w:r>
      <w:r w:rsidRPr="006947E8">
        <w:rPr>
          <w:rFonts w:eastAsia="Times New Roman"/>
          <w:color w:val="auto"/>
          <w:spacing w:val="-2"/>
          <w:szCs w:val="20"/>
          <w:lang w:val="en-AU"/>
        </w:rPr>
        <w:tab/>
        <w:t xml:space="preserve">The decision of </w:t>
      </w:r>
      <w:r w:rsidRPr="006947E8">
        <w:rPr>
          <w:rFonts w:eastAsia="Times New Roman"/>
          <w:color w:val="auto"/>
          <w:szCs w:val="20"/>
        </w:rPr>
        <w:t>the Partner Organisation</w:t>
      </w:r>
      <w:r w:rsidRPr="006947E8">
        <w:rPr>
          <w:rFonts w:eastAsia="Times New Roman"/>
          <w:color w:val="auto"/>
          <w:spacing w:val="-2"/>
          <w:szCs w:val="20"/>
          <w:lang w:val="en-AU"/>
        </w:rPr>
        <w:t xml:space="preserve"> </w:t>
      </w:r>
      <w:r w:rsidR="00CF60FC">
        <w:rPr>
          <w:rFonts w:eastAsia="Times New Roman"/>
          <w:color w:val="auto"/>
          <w:spacing w:val="-2"/>
          <w:szCs w:val="20"/>
          <w:lang w:val="en-AU"/>
        </w:rPr>
        <w:t xml:space="preserve">to terminate the </w:t>
      </w:r>
      <w:r w:rsidR="00DD157A">
        <w:t>agreement</w:t>
      </w:r>
      <w:r w:rsidR="00DD157A" w:rsidRPr="00AF6732">
        <w:t xml:space="preserve"> </w:t>
      </w:r>
      <w:r w:rsidRPr="00512261">
        <w:rPr>
          <w:rFonts w:eastAsia="Times New Roman"/>
          <w:color w:val="auto"/>
          <w:spacing w:val="-2"/>
          <w:szCs w:val="20"/>
          <w:lang w:val="en-AU"/>
        </w:rPr>
        <w:t>shall be final and conclusive.</w:t>
      </w:r>
    </w:p>
    <w:p w14:paraId="7235EC2D" w14:textId="77777777" w:rsidR="009F0C7D" w:rsidRPr="00512261" w:rsidRDefault="009F0C7D" w:rsidP="009F0C7D">
      <w:pPr>
        <w:spacing w:before="200" w:after="60"/>
        <w:rPr>
          <w:rFonts w:eastAsia="Times New Roman"/>
          <w:b/>
          <w:color w:val="auto"/>
          <w:spacing w:val="-2"/>
          <w:sz w:val="28"/>
          <w:szCs w:val="20"/>
          <w:lang w:val="en-AU"/>
        </w:rPr>
      </w:pPr>
      <w:r w:rsidRPr="00512261">
        <w:rPr>
          <w:rFonts w:eastAsia="Times New Roman"/>
          <w:b/>
          <w:color w:val="auto"/>
          <w:spacing w:val="-2"/>
          <w:sz w:val="28"/>
          <w:szCs w:val="20"/>
          <w:lang w:val="en-AU"/>
        </w:rPr>
        <w:t xml:space="preserve">10. </w:t>
      </w:r>
      <w:r w:rsidRPr="00512261">
        <w:rPr>
          <w:rFonts w:eastAsia="Times New Roman"/>
          <w:b/>
          <w:color w:val="auto"/>
          <w:spacing w:val="-2"/>
          <w:sz w:val="28"/>
          <w:szCs w:val="20"/>
          <w:lang w:val="en-AU"/>
        </w:rPr>
        <w:tab/>
        <w:t>CONFIDENTIALITY</w:t>
      </w:r>
    </w:p>
    <w:p w14:paraId="19B27CF3" w14:textId="77777777" w:rsidR="009F0C7D" w:rsidRPr="00512261" w:rsidRDefault="009F0C7D" w:rsidP="009F0C7D">
      <w:pPr>
        <w:spacing w:before="200"/>
        <w:ind w:left="720" w:hanging="720"/>
        <w:rPr>
          <w:rFonts w:eastAsia="Times New Roman"/>
          <w:color w:val="auto"/>
          <w:spacing w:val="-2"/>
          <w:szCs w:val="20"/>
          <w:lang w:val="en-AU"/>
        </w:rPr>
      </w:pPr>
      <w:r w:rsidRPr="00512261">
        <w:rPr>
          <w:rFonts w:eastAsia="Times New Roman"/>
          <w:color w:val="auto"/>
          <w:spacing w:val="-2"/>
          <w:szCs w:val="20"/>
          <w:lang w:val="en-AU"/>
        </w:rPr>
        <w:t>(1)</w:t>
      </w:r>
      <w:r w:rsidRPr="00512261">
        <w:rPr>
          <w:rFonts w:eastAsia="Times New Roman"/>
          <w:color w:val="auto"/>
          <w:spacing w:val="-2"/>
          <w:szCs w:val="20"/>
          <w:lang w:val="en-AU"/>
        </w:rPr>
        <w:tab/>
        <w:t xml:space="preserve">The Provisions of the Confidentiality Agreement detailed at Annexure </w:t>
      </w:r>
      <w:r w:rsidR="007D658B">
        <w:rPr>
          <w:rFonts w:eastAsia="Times New Roman"/>
          <w:color w:val="auto"/>
          <w:spacing w:val="-2"/>
          <w:szCs w:val="20"/>
          <w:lang w:val="en-AU"/>
        </w:rPr>
        <w:t>2</w:t>
      </w:r>
      <w:r w:rsidRPr="00512261">
        <w:rPr>
          <w:rFonts w:eastAsia="Times New Roman"/>
          <w:color w:val="auto"/>
          <w:spacing w:val="-2"/>
          <w:szCs w:val="20"/>
          <w:lang w:val="en-AU"/>
        </w:rPr>
        <w:t xml:space="preserve"> to this </w:t>
      </w:r>
      <w:r w:rsidR="00DD157A">
        <w:t>agreement</w:t>
      </w:r>
      <w:r w:rsidRPr="00512261">
        <w:rPr>
          <w:rFonts w:eastAsia="Times New Roman"/>
          <w:color w:val="auto"/>
          <w:spacing w:val="-2"/>
          <w:szCs w:val="20"/>
          <w:lang w:val="en-AU"/>
        </w:rPr>
        <w:t xml:space="preserve"> shall apply to the parties.</w:t>
      </w:r>
    </w:p>
    <w:p w14:paraId="6F7040D4" w14:textId="77777777" w:rsidR="009F0C7D" w:rsidRPr="00512261" w:rsidRDefault="009F0C7D" w:rsidP="009F0C7D">
      <w:pPr>
        <w:tabs>
          <w:tab w:val="num" w:pos="720"/>
        </w:tabs>
        <w:spacing w:before="120" w:after="60"/>
        <w:ind w:left="709" w:hanging="709"/>
        <w:jc w:val="both"/>
        <w:rPr>
          <w:rFonts w:eastAsia="Times New Roman"/>
          <w:color w:val="auto"/>
          <w:spacing w:val="-2"/>
          <w:sz w:val="32"/>
          <w:szCs w:val="20"/>
          <w:lang w:val="en-AU"/>
        </w:rPr>
      </w:pPr>
    </w:p>
    <w:p w14:paraId="4073FAF4" w14:textId="77777777" w:rsidR="009F0C7D" w:rsidRPr="00512261" w:rsidRDefault="009F0C7D" w:rsidP="009F0C7D">
      <w:pPr>
        <w:spacing w:after="60"/>
        <w:rPr>
          <w:rFonts w:eastAsia="Times New Roman"/>
          <w:b/>
          <w:color w:val="auto"/>
          <w:spacing w:val="-2"/>
          <w:sz w:val="32"/>
          <w:szCs w:val="20"/>
          <w:lang w:val="en-AU"/>
        </w:rPr>
      </w:pPr>
      <w:r w:rsidRPr="00512261">
        <w:rPr>
          <w:rFonts w:eastAsia="Times New Roman"/>
          <w:b/>
          <w:color w:val="auto"/>
          <w:spacing w:val="-2"/>
          <w:sz w:val="32"/>
          <w:szCs w:val="20"/>
          <w:lang w:val="en-AU"/>
        </w:rPr>
        <w:t>11.</w:t>
      </w:r>
      <w:r w:rsidRPr="00512261">
        <w:rPr>
          <w:rFonts w:eastAsia="Times New Roman"/>
          <w:b/>
          <w:color w:val="auto"/>
          <w:spacing w:val="-2"/>
          <w:sz w:val="32"/>
          <w:szCs w:val="20"/>
          <w:lang w:val="en-AU"/>
        </w:rPr>
        <w:tab/>
        <w:t>GENERAL</w:t>
      </w:r>
    </w:p>
    <w:p w14:paraId="3C6F38E2" w14:textId="77777777" w:rsidR="009F0C7D" w:rsidRPr="00512261" w:rsidRDefault="009F0C7D" w:rsidP="009F0C7D">
      <w:pPr>
        <w:spacing w:before="200" w:after="60"/>
        <w:ind w:left="720" w:hanging="720"/>
        <w:jc w:val="both"/>
        <w:rPr>
          <w:rFonts w:eastAsia="Times New Roman"/>
          <w:b/>
          <w:color w:val="auto"/>
          <w:spacing w:val="-2"/>
          <w:szCs w:val="20"/>
          <w:lang w:val="en-AU"/>
        </w:rPr>
      </w:pPr>
      <w:r w:rsidRPr="00512261">
        <w:rPr>
          <w:rFonts w:eastAsia="Times New Roman"/>
          <w:color w:val="auto"/>
          <w:szCs w:val="20"/>
          <w:lang w:val="en-AU"/>
        </w:rPr>
        <w:t>(1)</w:t>
      </w:r>
      <w:r w:rsidRPr="00512261">
        <w:rPr>
          <w:rFonts w:eastAsia="Times New Roman"/>
          <w:color w:val="auto"/>
          <w:szCs w:val="20"/>
          <w:lang w:val="en-AU"/>
        </w:rPr>
        <w:tab/>
        <w:t xml:space="preserve">No terms of this </w:t>
      </w:r>
      <w:r w:rsidR="00DD157A">
        <w:t>agreement</w:t>
      </w:r>
      <w:r w:rsidRPr="00512261">
        <w:rPr>
          <w:rFonts w:eastAsia="Times New Roman"/>
          <w:color w:val="auto"/>
          <w:szCs w:val="20"/>
          <w:lang w:val="en-AU"/>
        </w:rPr>
        <w:t xml:space="preserve"> shall be enforceable under the Contracts (Rights of Third Parties) Act 1999 by a third party.</w:t>
      </w:r>
    </w:p>
    <w:p w14:paraId="11E61291" w14:textId="77777777" w:rsidR="009F0C7D" w:rsidRPr="00512261" w:rsidRDefault="009F0C7D" w:rsidP="009F0C7D">
      <w:pPr>
        <w:spacing w:before="200" w:after="60"/>
        <w:ind w:left="720" w:hanging="720"/>
        <w:jc w:val="both"/>
        <w:rPr>
          <w:rFonts w:eastAsia="Times New Roman"/>
          <w:b/>
          <w:color w:val="auto"/>
          <w:spacing w:val="-2"/>
          <w:szCs w:val="20"/>
          <w:lang w:val="en-AU"/>
        </w:rPr>
      </w:pPr>
      <w:r w:rsidRPr="00512261">
        <w:rPr>
          <w:rFonts w:eastAsia="Times New Roman"/>
          <w:color w:val="auto"/>
          <w:szCs w:val="20"/>
          <w:lang w:val="en-AU"/>
        </w:rPr>
        <w:t>(2)</w:t>
      </w:r>
      <w:r w:rsidRPr="00512261">
        <w:rPr>
          <w:rFonts w:eastAsia="Times New Roman"/>
          <w:color w:val="auto"/>
          <w:szCs w:val="20"/>
          <w:lang w:val="en-AU"/>
        </w:rPr>
        <w:tab/>
        <w:t xml:space="preserve">This </w:t>
      </w:r>
      <w:r w:rsidR="00DD157A">
        <w:t>agreement</w:t>
      </w:r>
      <w:r w:rsidRPr="00512261">
        <w:rPr>
          <w:rFonts w:eastAsia="Times New Roman"/>
          <w:color w:val="auto"/>
          <w:szCs w:val="20"/>
          <w:lang w:val="en-AU"/>
        </w:rPr>
        <w:t xml:space="preserve"> shall be governed by and construed in accordance with English law and each party agrees to submit to the non-exclusive jurisdiction of the English Courts over any claim or matter arising under or in connection with this </w:t>
      </w:r>
      <w:r w:rsidR="00DD157A">
        <w:t>agreement</w:t>
      </w:r>
      <w:r w:rsidRPr="00512261">
        <w:rPr>
          <w:rFonts w:eastAsia="Times New Roman"/>
          <w:color w:val="auto"/>
          <w:szCs w:val="20"/>
          <w:lang w:val="en-AU"/>
        </w:rPr>
        <w:t>.</w:t>
      </w:r>
    </w:p>
    <w:p w14:paraId="4262FDB2" w14:textId="77777777" w:rsidR="009F0C7D" w:rsidRPr="006947E8" w:rsidRDefault="004F1487" w:rsidP="009F0C7D">
      <w:pPr>
        <w:spacing w:before="200" w:after="60"/>
        <w:ind w:left="720" w:hanging="720"/>
        <w:jc w:val="both"/>
        <w:rPr>
          <w:rFonts w:eastAsia="Times New Roman"/>
          <w:color w:val="auto"/>
          <w:spacing w:val="-2"/>
          <w:szCs w:val="20"/>
          <w:lang w:val="en-AU"/>
        </w:rPr>
      </w:pPr>
      <w:r>
        <w:rPr>
          <w:rFonts w:eastAsia="Times New Roman"/>
          <w:color w:val="auto"/>
          <w:szCs w:val="20"/>
          <w:lang w:val="en-AU"/>
        </w:rPr>
        <w:lastRenderedPageBreak/>
        <w:t>(3</w:t>
      </w:r>
      <w:r w:rsidR="009F0C7D" w:rsidRPr="00512261">
        <w:rPr>
          <w:rFonts w:eastAsia="Times New Roman"/>
          <w:color w:val="auto"/>
          <w:szCs w:val="20"/>
          <w:lang w:val="en-AU"/>
        </w:rPr>
        <w:t>)</w:t>
      </w:r>
      <w:r w:rsidR="009F0C7D" w:rsidRPr="00512261">
        <w:rPr>
          <w:rFonts w:eastAsia="Times New Roman"/>
          <w:color w:val="auto"/>
          <w:szCs w:val="20"/>
          <w:lang w:val="en-AU"/>
        </w:rPr>
        <w:tab/>
      </w:r>
      <w:r w:rsidR="009F0C7D" w:rsidRPr="00512261">
        <w:rPr>
          <w:rFonts w:eastAsia="Times New Roman"/>
          <w:color w:val="auto"/>
          <w:szCs w:val="20"/>
        </w:rPr>
        <w:t>The Partner Organisation</w:t>
      </w:r>
      <w:r w:rsidR="009F0C7D" w:rsidRPr="00512261">
        <w:rPr>
          <w:rFonts w:eastAsia="Times New Roman"/>
          <w:color w:val="auto"/>
          <w:szCs w:val="20"/>
          <w:lang w:val="en-AU"/>
        </w:rPr>
        <w:t xml:space="preserve"> shall be entitled to assign, novate or otherwise </w:t>
      </w:r>
      <w:r w:rsidR="009F0C7D" w:rsidRPr="006947E8">
        <w:rPr>
          <w:rFonts w:eastAsia="Times New Roman"/>
          <w:color w:val="auto"/>
          <w:szCs w:val="20"/>
          <w:lang w:val="en-AU"/>
        </w:rPr>
        <w:t xml:space="preserve">dispose of its rights under this </w:t>
      </w:r>
      <w:r w:rsidR="00DD157A">
        <w:rPr>
          <w:rFonts w:eastAsia="Times New Roman"/>
          <w:color w:val="auto"/>
          <w:szCs w:val="20"/>
          <w:lang w:val="en-AU"/>
        </w:rPr>
        <w:t>agreement</w:t>
      </w:r>
      <w:r w:rsidR="00DD157A" w:rsidRPr="006947E8">
        <w:rPr>
          <w:rFonts w:eastAsia="Times New Roman"/>
          <w:color w:val="auto"/>
          <w:szCs w:val="20"/>
          <w:lang w:val="en-AU"/>
        </w:rPr>
        <w:t xml:space="preserve"> </w:t>
      </w:r>
      <w:r w:rsidR="009F0C7D" w:rsidRPr="006947E8">
        <w:rPr>
          <w:rFonts w:eastAsia="Times New Roman"/>
          <w:color w:val="auto"/>
          <w:szCs w:val="20"/>
          <w:lang w:val="en-AU"/>
        </w:rPr>
        <w:t xml:space="preserve">t or any part thereof to any third party by giving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009F0C7D" w:rsidRPr="006947E8">
        <w:rPr>
          <w:rFonts w:eastAsia="Times New Roman"/>
          <w:color w:val="auto"/>
          <w:szCs w:val="20"/>
          <w:lang w:val="en-AU"/>
        </w:rPr>
        <w:t>prior notice of such assignment, novation or other disposal.</w:t>
      </w:r>
    </w:p>
    <w:p w14:paraId="6AAB7844" w14:textId="77777777" w:rsidR="009F0C7D" w:rsidRPr="006947E8" w:rsidRDefault="004F1487" w:rsidP="009F0C7D">
      <w:pPr>
        <w:spacing w:before="200" w:after="60"/>
        <w:ind w:left="720" w:hanging="720"/>
        <w:jc w:val="both"/>
        <w:rPr>
          <w:rFonts w:eastAsia="Times New Roman"/>
          <w:color w:val="auto"/>
          <w:szCs w:val="20"/>
          <w:lang w:val="en-AU"/>
        </w:rPr>
      </w:pPr>
      <w:r w:rsidRPr="006947E8">
        <w:rPr>
          <w:rFonts w:eastAsia="Times New Roman"/>
          <w:color w:val="auto"/>
          <w:spacing w:val="-2"/>
          <w:szCs w:val="20"/>
          <w:lang w:val="en-AU"/>
        </w:rPr>
        <w:t>(4</w:t>
      </w:r>
      <w:r w:rsidR="009F0C7D" w:rsidRPr="006947E8">
        <w:rPr>
          <w:rFonts w:eastAsia="Times New Roman"/>
          <w:color w:val="auto"/>
          <w:spacing w:val="-2"/>
          <w:szCs w:val="20"/>
          <w:lang w:val="en-AU"/>
        </w:rPr>
        <w:t>)</w:t>
      </w:r>
      <w:r w:rsidR="009F0C7D" w:rsidRPr="006947E8">
        <w:rPr>
          <w:rFonts w:eastAsia="Times New Roman"/>
          <w:color w:val="auto"/>
          <w:spacing w:val="-2"/>
          <w:szCs w:val="20"/>
          <w:lang w:val="en-AU"/>
        </w:rPr>
        <w:tab/>
      </w:r>
      <w:r w:rsidR="009F0C7D" w:rsidRPr="006947E8">
        <w:rPr>
          <w:rFonts w:eastAsia="Times New Roman"/>
          <w:color w:val="auto"/>
          <w:szCs w:val="20"/>
          <w:lang w:val="en-AU"/>
        </w:rPr>
        <w:t xml:space="preserve">This </w:t>
      </w:r>
      <w:r w:rsidR="00DD157A">
        <w:rPr>
          <w:rFonts w:eastAsia="Times New Roman"/>
          <w:color w:val="auto"/>
          <w:szCs w:val="20"/>
          <w:lang w:val="en-AU"/>
        </w:rPr>
        <w:t>agreement</w:t>
      </w:r>
      <w:r w:rsidR="009F0C7D" w:rsidRPr="006947E8">
        <w:rPr>
          <w:rFonts w:eastAsia="Times New Roman"/>
          <w:color w:val="auto"/>
          <w:szCs w:val="20"/>
          <w:lang w:val="en-AU"/>
        </w:rPr>
        <w:t xml:space="preserve"> is personal to </w:t>
      </w:r>
      <w:r w:rsidR="00CB555B">
        <w:rPr>
          <w:rFonts w:eastAsia="Times New Roman"/>
          <w:color w:val="auto"/>
          <w:szCs w:val="20"/>
          <w:lang w:val="en-AU"/>
        </w:rPr>
        <w:t xml:space="preserve">the </w:t>
      </w:r>
      <w:r w:rsidR="00CB555B" w:rsidRPr="006947E8">
        <w:rPr>
          <w:rFonts w:eastAsia="Times New Roman"/>
          <w:color w:val="auto"/>
          <w:szCs w:val="20"/>
          <w:lang w:val="en-AU"/>
        </w:rPr>
        <w:t>Humber Teaching NHS Foundation Trust</w:t>
      </w:r>
      <w:r w:rsidR="009F0C7D" w:rsidRPr="006947E8">
        <w:rPr>
          <w:rFonts w:eastAsia="Times New Roman"/>
          <w:color w:val="auto"/>
          <w:szCs w:val="20"/>
          <w:lang w:val="en-AU"/>
        </w:rPr>
        <w:t xml:space="preserve">.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009F0C7D" w:rsidRPr="006947E8">
        <w:rPr>
          <w:rFonts w:eastAsia="Times New Roman"/>
          <w:color w:val="auto"/>
          <w:szCs w:val="20"/>
          <w:lang w:val="en-AU"/>
        </w:rPr>
        <w:t>shall not assign, novate</w:t>
      </w:r>
      <w:r w:rsidR="00DD157A">
        <w:rPr>
          <w:rFonts w:eastAsia="Times New Roman"/>
          <w:color w:val="auto"/>
          <w:szCs w:val="20"/>
          <w:lang w:val="en-AU"/>
        </w:rPr>
        <w:t xml:space="preserve"> or otherwise dispose of this</w:t>
      </w:r>
      <w:r w:rsidR="00DD157A" w:rsidRPr="00DD157A">
        <w:rPr>
          <w:rFonts w:eastAsia="Times New Roman"/>
          <w:color w:val="auto"/>
          <w:szCs w:val="20"/>
          <w:lang w:val="en-AU"/>
        </w:rPr>
        <w:t xml:space="preserve"> </w:t>
      </w:r>
      <w:r w:rsidR="00DD157A">
        <w:rPr>
          <w:rFonts w:eastAsia="Times New Roman"/>
          <w:color w:val="auto"/>
          <w:szCs w:val="20"/>
          <w:lang w:val="en-AU"/>
        </w:rPr>
        <w:t>agreement</w:t>
      </w:r>
      <w:r w:rsidR="009F0C7D" w:rsidRPr="006947E8">
        <w:rPr>
          <w:rFonts w:eastAsia="Times New Roman"/>
          <w:color w:val="auto"/>
          <w:szCs w:val="20"/>
          <w:lang w:val="en-AU"/>
        </w:rPr>
        <w:t xml:space="preserve"> or any part thereof, or purport to do so, without the prior consent in writing of </w:t>
      </w:r>
      <w:r w:rsidR="00812E43" w:rsidRPr="006947E8">
        <w:rPr>
          <w:rFonts w:eastAsia="Times New Roman"/>
          <w:color w:val="auto"/>
          <w:szCs w:val="20"/>
        </w:rPr>
        <w:t>the Partner Organisation</w:t>
      </w:r>
      <w:r w:rsidR="009F0C7D" w:rsidRPr="006947E8">
        <w:rPr>
          <w:rFonts w:eastAsia="Times New Roman"/>
          <w:color w:val="auto"/>
          <w:szCs w:val="20"/>
          <w:lang w:val="en-AU"/>
        </w:rPr>
        <w:t xml:space="preserve">.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009F0C7D" w:rsidRPr="006947E8">
        <w:rPr>
          <w:rFonts w:eastAsia="Times New Roman"/>
          <w:color w:val="auto"/>
          <w:szCs w:val="20"/>
          <w:lang w:val="en-AU"/>
        </w:rPr>
        <w:t xml:space="preserve">shall not provide any third party with access to </w:t>
      </w:r>
      <w:r w:rsidR="00812E43" w:rsidRPr="006947E8">
        <w:rPr>
          <w:rFonts w:eastAsia="Times New Roman"/>
          <w:color w:val="auto"/>
          <w:szCs w:val="20"/>
        </w:rPr>
        <w:t>the Partner Organisation’s</w:t>
      </w:r>
      <w:r w:rsidR="009F0C7D" w:rsidRPr="006947E8">
        <w:rPr>
          <w:rFonts w:eastAsia="Times New Roman"/>
          <w:color w:val="auto"/>
          <w:szCs w:val="20"/>
          <w:lang w:val="en-AU"/>
        </w:rPr>
        <w:t xml:space="preserve"> Personal Data or sub-contract any of its obligations under this Agreement without the prior written approval of </w:t>
      </w:r>
      <w:r w:rsidR="00812E43" w:rsidRPr="006947E8">
        <w:rPr>
          <w:rFonts w:eastAsia="Times New Roman"/>
          <w:color w:val="auto"/>
          <w:szCs w:val="20"/>
        </w:rPr>
        <w:t>the Partner Organisation</w:t>
      </w:r>
      <w:r w:rsidR="009F0C7D" w:rsidRPr="006947E8">
        <w:rPr>
          <w:rFonts w:eastAsia="Times New Roman"/>
          <w:color w:val="auto"/>
          <w:szCs w:val="20"/>
          <w:lang w:val="en-AU"/>
        </w:rPr>
        <w:t>.</w:t>
      </w:r>
    </w:p>
    <w:p w14:paraId="4F31CA67" w14:textId="77777777" w:rsidR="009F0C7D" w:rsidRPr="00512261" w:rsidRDefault="004F1487" w:rsidP="009F0C7D">
      <w:pPr>
        <w:spacing w:before="200" w:after="60"/>
        <w:ind w:left="720" w:hanging="720"/>
        <w:jc w:val="both"/>
        <w:rPr>
          <w:rFonts w:eastAsia="Times New Roman"/>
          <w:color w:val="auto"/>
          <w:szCs w:val="20"/>
          <w:lang w:val="en-AU"/>
        </w:rPr>
      </w:pPr>
      <w:r w:rsidRPr="006947E8">
        <w:rPr>
          <w:rFonts w:eastAsia="Times New Roman"/>
          <w:color w:val="auto"/>
          <w:szCs w:val="20"/>
          <w:lang w:val="en-AU"/>
        </w:rPr>
        <w:t>(5</w:t>
      </w:r>
      <w:r w:rsidR="009F0C7D" w:rsidRPr="006947E8">
        <w:rPr>
          <w:rFonts w:eastAsia="Times New Roman"/>
          <w:color w:val="auto"/>
          <w:szCs w:val="20"/>
          <w:lang w:val="en-AU"/>
        </w:rPr>
        <w:t>)</w:t>
      </w:r>
      <w:r w:rsidR="009F0C7D" w:rsidRPr="006947E8">
        <w:rPr>
          <w:rFonts w:eastAsia="Times New Roman"/>
          <w:color w:val="auto"/>
          <w:szCs w:val="20"/>
          <w:lang w:val="en-AU"/>
        </w:rPr>
        <w:tab/>
        <w:t xml:space="preserve">Where authority has been granted by </w:t>
      </w:r>
      <w:r w:rsidR="00812E43" w:rsidRPr="006947E8">
        <w:rPr>
          <w:rFonts w:eastAsia="Times New Roman"/>
          <w:color w:val="auto"/>
          <w:szCs w:val="20"/>
        </w:rPr>
        <w:t>the Partner Organisation</w:t>
      </w:r>
      <w:r w:rsidR="009F0C7D" w:rsidRPr="006947E8">
        <w:rPr>
          <w:rFonts w:eastAsia="Times New Roman"/>
          <w:color w:val="auto"/>
          <w:szCs w:val="20"/>
          <w:lang w:val="en-AU"/>
        </w:rPr>
        <w:t xml:space="preserve"> to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009F0C7D" w:rsidRPr="006947E8">
        <w:rPr>
          <w:rFonts w:eastAsia="Times New Roman"/>
          <w:color w:val="auto"/>
          <w:szCs w:val="20"/>
          <w:lang w:val="en-AU"/>
        </w:rPr>
        <w:t>to engage any sub-contractor in accordance with clause 1</w:t>
      </w:r>
      <w:r w:rsidR="00812E43" w:rsidRPr="006947E8">
        <w:rPr>
          <w:rFonts w:eastAsia="Times New Roman"/>
          <w:color w:val="auto"/>
          <w:szCs w:val="20"/>
          <w:lang w:val="en-AU"/>
        </w:rPr>
        <w:t>1</w:t>
      </w:r>
      <w:r w:rsidR="009F0C7D" w:rsidRPr="006947E8">
        <w:rPr>
          <w:rFonts w:eastAsia="Times New Roman"/>
          <w:color w:val="auto"/>
          <w:szCs w:val="20"/>
          <w:lang w:val="en-AU"/>
        </w:rPr>
        <w:t xml:space="preserve">(6),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009F0C7D" w:rsidRPr="006947E8">
        <w:rPr>
          <w:rFonts w:eastAsia="Times New Roman"/>
          <w:color w:val="auto"/>
          <w:szCs w:val="20"/>
          <w:lang w:val="en-AU"/>
        </w:rPr>
        <w:t>shall:</w:t>
      </w:r>
    </w:p>
    <w:p w14:paraId="442EBB5E" w14:textId="77777777" w:rsidR="009F0C7D" w:rsidRPr="006947E8" w:rsidRDefault="009F0C7D" w:rsidP="00EA26FF">
      <w:pPr>
        <w:numPr>
          <w:ilvl w:val="2"/>
          <w:numId w:val="92"/>
        </w:numPr>
        <w:tabs>
          <w:tab w:val="clear" w:pos="993"/>
        </w:tabs>
        <w:spacing w:before="200" w:after="60"/>
        <w:ind w:left="1418" w:hanging="709"/>
        <w:jc w:val="both"/>
        <w:outlineLvl w:val="2"/>
        <w:rPr>
          <w:rFonts w:eastAsia="Times New Roman"/>
          <w:color w:val="auto"/>
          <w:szCs w:val="20"/>
        </w:rPr>
      </w:pPr>
      <w:r w:rsidRPr="006947E8">
        <w:rPr>
          <w:rFonts w:eastAsia="Times New Roman"/>
          <w:color w:val="auto"/>
          <w:szCs w:val="20"/>
        </w:rPr>
        <w:t xml:space="preserve">Undertake due diligence on the sub-contractor equivalent to the Due Diligence undertaken on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Pr="006947E8">
        <w:rPr>
          <w:rFonts w:eastAsia="Times New Roman"/>
          <w:color w:val="auto"/>
          <w:szCs w:val="20"/>
        </w:rPr>
        <w:t xml:space="preserve">by </w:t>
      </w:r>
      <w:r w:rsidR="00812E43" w:rsidRPr="006947E8">
        <w:rPr>
          <w:rFonts w:eastAsia="Times New Roman"/>
          <w:color w:val="auto"/>
          <w:szCs w:val="20"/>
        </w:rPr>
        <w:t>the Partner Organisation</w:t>
      </w:r>
      <w:r w:rsidRPr="006947E8">
        <w:rPr>
          <w:rFonts w:eastAsia="Times New Roman"/>
          <w:color w:val="auto"/>
          <w:szCs w:val="20"/>
        </w:rPr>
        <w:t xml:space="preserve"> under this </w:t>
      </w:r>
      <w:r w:rsidR="00DD157A">
        <w:rPr>
          <w:rFonts w:eastAsia="Times New Roman"/>
          <w:color w:val="auto"/>
          <w:szCs w:val="20"/>
          <w:lang w:val="en-AU"/>
        </w:rPr>
        <w:t>agreement</w:t>
      </w:r>
      <w:r w:rsidRPr="006947E8">
        <w:rPr>
          <w:rFonts w:eastAsia="Times New Roman"/>
          <w:color w:val="auto"/>
          <w:szCs w:val="20"/>
        </w:rPr>
        <w:t>; and</w:t>
      </w:r>
    </w:p>
    <w:p w14:paraId="4FD6D8D8" w14:textId="77777777" w:rsidR="009F0C7D" w:rsidRPr="006947E8" w:rsidRDefault="009F0C7D" w:rsidP="00EA26FF">
      <w:pPr>
        <w:numPr>
          <w:ilvl w:val="2"/>
          <w:numId w:val="91"/>
        </w:numPr>
        <w:tabs>
          <w:tab w:val="clear" w:pos="993"/>
        </w:tabs>
        <w:spacing w:before="200" w:after="60"/>
        <w:ind w:left="1418" w:hanging="709"/>
        <w:jc w:val="both"/>
        <w:outlineLvl w:val="2"/>
        <w:rPr>
          <w:rFonts w:eastAsia="Times New Roman"/>
          <w:color w:val="auto"/>
          <w:szCs w:val="20"/>
        </w:rPr>
      </w:pPr>
      <w:r w:rsidRPr="006947E8">
        <w:rPr>
          <w:rFonts w:eastAsia="Times New Roman"/>
          <w:color w:val="auto"/>
          <w:szCs w:val="20"/>
        </w:rPr>
        <w:t xml:space="preserve">Put in place contractual data processing provisions equivalent to those in place between </w:t>
      </w:r>
      <w:r w:rsidR="00A105A4" w:rsidRPr="006947E8">
        <w:rPr>
          <w:rFonts w:eastAsia="Times New Roman"/>
          <w:color w:val="auto"/>
          <w:szCs w:val="20"/>
          <w:lang w:val="en-AU"/>
        </w:rPr>
        <w:t>Humber Teaching NHS Foundation Trust</w:t>
      </w:r>
      <w:r w:rsidR="00412813" w:rsidRPr="006947E8">
        <w:rPr>
          <w:rFonts w:eastAsia="Times New Roman"/>
          <w:color w:val="auto"/>
          <w:szCs w:val="20"/>
          <w:lang w:val="en-AU"/>
        </w:rPr>
        <w:t xml:space="preserve"> </w:t>
      </w:r>
      <w:r w:rsidRPr="006947E8">
        <w:rPr>
          <w:rFonts w:eastAsia="Times New Roman"/>
          <w:color w:val="auto"/>
          <w:szCs w:val="20"/>
        </w:rPr>
        <w:t xml:space="preserve">and </w:t>
      </w:r>
      <w:r w:rsidR="00812E43" w:rsidRPr="006947E8">
        <w:rPr>
          <w:rFonts w:eastAsia="Times New Roman"/>
          <w:color w:val="auto"/>
          <w:szCs w:val="20"/>
        </w:rPr>
        <w:t>the Partner Organisation under this contract.</w:t>
      </w:r>
    </w:p>
    <w:p w14:paraId="0049AC31" w14:textId="77777777" w:rsidR="009F0C7D" w:rsidRPr="006947E8" w:rsidRDefault="004F1487" w:rsidP="009F0C7D">
      <w:pPr>
        <w:spacing w:before="200" w:after="60"/>
        <w:ind w:left="720" w:hanging="720"/>
        <w:jc w:val="both"/>
        <w:rPr>
          <w:rFonts w:eastAsia="Times New Roman"/>
          <w:color w:val="auto"/>
          <w:spacing w:val="-2"/>
          <w:szCs w:val="20"/>
          <w:lang w:val="en-AU"/>
        </w:rPr>
      </w:pPr>
      <w:r w:rsidRPr="006947E8">
        <w:rPr>
          <w:rFonts w:eastAsia="Times New Roman"/>
          <w:color w:val="auto"/>
          <w:szCs w:val="20"/>
          <w:lang w:val="en-AU"/>
        </w:rPr>
        <w:t>(6</w:t>
      </w:r>
      <w:r w:rsidR="009F0C7D" w:rsidRPr="006947E8">
        <w:rPr>
          <w:rFonts w:eastAsia="Times New Roman"/>
          <w:color w:val="auto"/>
          <w:szCs w:val="20"/>
          <w:lang w:val="en-AU"/>
        </w:rPr>
        <w:t>)</w:t>
      </w:r>
      <w:r w:rsidR="009F0C7D" w:rsidRPr="006947E8">
        <w:rPr>
          <w:rFonts w:eastAsia="Times New Roman"/>
          <w:color w:val="auto"/>
          <w:szCs w:val="20"/>
          <w:lang w:val="en-AU"/>
        </w:rPr>
        <w:tab/>
      </w:r>
      <w:r w:rsidR="009F0C7D" w:rsidRPr="007538EE">
        <w:rPr>
          <w:rFonts w:eastAsia="Times New Roman"/>
          <w:color w:val="auto"/>
          <w:szCs w:val="20"/>
          <w:lang w:val="en-AU"/>
        </w:rPr>
        <w:t xml:space="preserve">Where authority has been granted by </w:t>
      </w:r>
      <w:r w:rsidR="00812E43" w:rsidRPr="007538EE">
        <w:rPr>
          <w:rFonts w:eastAsia="Times New Roman"/>
          <w:color w:val="auto"/>
          <w:szCs w:val="20"/>
        </w:rPr>
        <w:t>the Partner Organisation</w:t>
      </w:r>
      <w:r w:rsidR="009F0C7D" w:rsidRPr="007538EE">
        <w:rPr>
          <w:rFonts w:eastAsia="Times New Roman"/>
          <w:color w:val="auto"/>
          <w:szCs w:val="20"/>
          <w:lang w:val="en-AU"/>
        </w:rPr>
        <w:t xml:space="preserve"> to </w:t>
      </w:r>
      <w:r w:rsidR="00A105A4" w:rsidRPr="007538EE">
        <w:rPr>
          <w:rFonts w:eastAsia="Times New Roman"/>
          <w:color w:val="auto"/>
          <w:szCs w:val="20"/>
          <w:lang w:val="en-AU"/>
        </w:rPr>
        <w:t>Humber Teaching NHS Foundation Trust</w:t>
      </w:r>
      <w:r w:rsidR="00412813" w:rsidRPr="007538EE">
        <w:rPr>
          <w:rFonts w:eastAsia="Times New Roman"/>
          <w:color w:val="auto"/>
          <w:szCs w:val="20"/>
          <w:lang w:val="en-AU"/>
        </w:rPr>
        <w:t xml:space="preserve"> </w:t>
      </w:r>
      <w:r w:rsidR="009F0C7D" w:rsidRPr="007538EE">
        <w:rPr>
          <w:rFonts w:eastAsia="Times New Roman"/>
          <w:color w:val="auto"/>
          <w:szCs w:val="20"/>
          <w:lang w:val="en-AU"/>
        </w:rPr>
        <w:t>to engage any sub-contractor in accordance with clause 1</w:t>
      </w:r>
      <w:r w:rsidR="00812E43" w:rsidRPr="007538EE">
        <w:rPr>
          <w:rFonts w:eastAsia="Times New Roman"/>
          <w:color w:val="auto"/>
          <w:szCs w:val="20"/>
          <w:lang w:val="en-AU"/>
        </w:rPr>
        <w:t>1</w:t>
      </w:r>
      <w:r w:rsidR="00512261" w:rsidRPr="007538EE">
        <w:rPr>
          <w:rFonts w:eastAsia="Times New Roman"/>
          <w:color w:val="auto"/>
          <w:szCs w:val="20"/>
          <w:lang w:val="en-AU"/>
        </w:rPr>
        <w:t>(6), the</w:t>
      </w:r>
      <w:r w:rsidR="00B54421" w:rsidRPr="007538EE">
        <w:rPr>
          <w:rFonts w:eastAsia="Times New Roman"/>
          <w:color w:val="auto"/>
          <w:szCs w:val="20"/>
          <w:lang w:val="en-AU"/>
        </w:rPr>
        <w:t>n</w:t>
      </w:r>
      <w:r w:rsidR="00512261" w:rsidRPr="007538EE">
        <w:rPr>
          <w:rFonts w:eastAsia="Times New Roman"/>
          <w:color w:val="auto"/>
          <w:szCs w:val="20"/>
          <w:lang w:val="en-AU"/>
        </w:rPr>
        <w:t xml:space="preserve"> </w:t>
      </w:r>
      <w:r w:rsidR="009F0C7D" w:rsidRPr="007538EE">
        <w:rPr>
          <w:rFonts w:eastAsia="Times New Roman"/>
          <w:color w:val="auto"/>
          <w:szCs w:val="20"/>
          <w:lang w:val="en-AU"/>
        </w:rPr>
        <w:t>any such s</w:t>
      </w:r>
      <w:r w:rsidR="00412813" w:rsidRPr="007538EE">
        <w:rPr>
          <w:rFonts w:eastAsia="Times New Roman"/>
          <w:color w:val="auto"/>
          <w:szCs w:val="20"/>
          <w:lang w:val="en-AU"/>
        </w:rPr>
        <w:t xml:space="preserve">ubcontracting shall not relieve </w:t>
      </w:r>
      <w:r w:rsidR="00A105A4" w:rsidRPr="007538EE">
        <w:rPr>
          <w:rFonts w:eastAsia="Times New Roman"/>
          <w:color w:val="auto"/>
          <w:szCs w:val="20"/>
          <w:lang w:val="en-AU"/>
        </w:rPr>
        <w:t>Humber Teaching NHS Foundation Trust</w:t>
      </w:r>
      <w:r w:rsidR="00412813" w:rsidRPr="007538EE">
        <w:rPr>
          <w:rFonts w:eastAsia="Times New Roman"/>
          <w:color w:val="auto"/>
          <w:szCs w:val="20"/>
          <w:lang w:val="en-AU"/>
        </w:rPr>
        <w:t xml:space="preserve"> </w:t>
      </w:r>
      <w:r w:rsidR="009F0C7D" w:rsidRPr="007538EE">
        <w:rPr>
          <w:rFonts w:eastAsia="Times New Roman"/>
          <w:color w:val="auto"/>
          <w:szCs w:val="20"/>
          <w:lang w:val="en-AU"/>
        </w:rPr>
        <w:t xml:space="preserve">from any of its liabilities, obligations and responsibilities hereunder. </w:t>
      </w:r>
      <w:r w:rsidR="00A105A4" w:rsidRPr="007538EE">
        <w:rPr>
          <w:rFonts w:eastAsia="Times New Roman"/>
          <w:color w:val="auto"/>
          <w:szCs w:val="20"/>
          <w:lang w:val="en-AU"/>
        </w:rPr>
        <w:t>Humber Teaching NHS Foundation Trust</w:t>
      </w:r>
      <w:r w:rsidR="00412813" w:rsidRPr="007538EE">
        <w:rPr>
          <w:rFonts w:eastAsia="Times New Roman"/>
          <w:color w:val="auto"/>
          <w:szCs w:val="20"/>
          <w:lang w:val="en-AU"/>
        </w:rPr>
        <w:t xml:space="preserve"> </w:t>
      </w:r>
      <w:r w:rsidR="009F0C7D" w:rsidRPr="007538EE">
        <w:rPr>
          <w:rFonts w:eastAsia="Times New Roman"/>
          <w:color w:val="auto"/>
          <w:szCs w:val="20"/>
          <w:lang w:val="en-AU"/>
        </w:rPr>
        <w:t>shall perform all liabilities, obligations and respon</w:t>
      </w:r>
      <w:r w:rsidR="007538EE" w:rsidRPr="007538EE">
        <w:rPr>
          <w:rFonts w:eastAsia="Times New Roman"/>
          <w:color w:val="auto"/>
          <w:szCs w:val="20"/>
          <w:lang w:val="en-AU"/>
        </w:rPr>
        <w:t>sibilities under this agreement as Host Organisation</w:t>
      </w:r>
      <w:r w:rsidR="009F0C7D" w:rsidRPr="007538EE">
        <w:rPr>
          <w:rFonts w:eastAsia="Times New Roman"/>
          <w:color w:val="auto"/>
          <w:szCs w:val="20"/>
          <w:lang w:val="en-AU"/>
        </w:rPr>
        <w:t xml:space="preserve"> and shall remain primarily responsible and liable for the activities sub-contracted and for such of the acts and omissions of the sub-contractors in respect of such activities as would render </w:t>
      </w:r>
      <w:r w:rsidR="00A105A4" w:rsidRPr="007538EE">
        <w:rPr>
          <w:rFonts w:eastAsia="Times New Roman"/>
          <w:color w:val="auto"/>
          <w:szCs w:val="20"/>
          <w:lang w:val="en-AU"/>
        </w:rPr>
        <w:t>Humber Teaching NHS Foundation Trust</w:t>
      </w:r>
      <w:r w:rsidR="00412813" w:rsidRPr="007538EE">
        <w:rPr>
          <w:rFonts w:eastAsia="Times New Roman"/>
          <w:color w:val="auto"/>
          <w:szCs w:val="20"/>
          <w:lang w:val="en-AU"/>
        </w:rPr>
        <w:t xml:space="preserve"> </w:t>
      </w:r>
      <w:r w:rsidR="009F0C7D" w:rsidRPr="007538EE">
        <w:rPr>
          <w:rFonts w:eastAsia="Times New Roman"/>
          <w:color w:val="auto"/>
          <w:szCs w:val="20"/>
          <w:lang w:val="en-AU"/>
        </w:rPr>
        <w:t xml:space="preserve">liable to </w:t>
      </w:r>
      <w:r w:rsidR="00812E43" w:rsidRPr="007538EE">
        <w:rPr>
          <w:rFonts w:eastAsia="Times New Roman"/>
          <w:color w:val="auto"/>
          <w:szCs w:val="20"/>
        </w:rPr>
        <w:t>the Partner Organisation</w:t>
      </w:r>
      <w:r w:rsidR="009F0C7D" w:rsidRPr="007538EE">
        <w:rPr>
          <w:rFonts w:eastAsia="Times New Roman"/>
          <w:color w:val="auto"/>
          <w:szCs w:val="20"/>
          <w:lang w:val="en-AU"/>
        </w:rPr>
        <w:t xml:space="preserve">, had such acts or omissions been </w:t>
      </w:r>
      <w:r w:rsidR="00A105A4" w:rsidRPr="007538EE">
        <w:rPr>
          <w:rFonts w:eastAsia="Times New Roman"/>
          <w:color w:val="auto"/>
          <w:szCs w:val="20"/>
          <w:lang w:val="en-AU"/>
        </w:rPr>
        <w:t>Humber Teaching NHS Foundation Trust</w:t>
      </w:r>
      <w:r w:rsidR="005E75D6" w:rsidRPr="007538EE">
        <w:rPr>
          <w:rFonts w:eastAsia="Times New Roman"/>
          <w:color w:val="auto"/>
          <w:szCs w:val="20"/>
          <w:lang w:val="en-AU"/>
        </w:rPr>
        <w:t xml:space="preserve"> ‘s</w:t>
      </w:r>
      <w:r w:rsidR="00412813" w:rsidRPr="007538EE">
        <w:rPr>
          <w:rFonts w:eastAsia="Times New Roman"/>
          <w:color w:val="auto"/>
          <w:szCs w:val="20"/>
          <w:lang w:val="en-AU"/>
        </w:rPr>
        <w:t xml:space="preserve"> </w:t>
      </w:r>
      <w:r w:rsidR="009F0C7D" w:rsidRPr="007538EE">
        <w:rPr>
          <w:rFonts w:eastAsia="Times New Roman"/>
          <w:color w:val="auto"/>
          <w:szCs w:val="20"/>
          <w:lang w:val="en-AU"/>
        </w:rPr>
        <w:t>own acts and omissions</w:t>
      </w:r>
      <w:r w:rsidR="00812E43" w:rsidRPr="007538EE">
        <w:rPr>
          <w:rFonts w:eastAsia="Times New Roman"/>
          <w:color w:val="auto"/>
          <w:szCs w:val="20"/>
          <w:lang w:val="en-AU"/>
        </w:rPr>
        <w:t>.</w:t>
      </w:r>
    </w:p>
    <w:p w14:paraId="255F7F7C" w14:textId="77777777" w:rsidR="00812E43" w:rsidRPr="00812E43" w:rsidRDefault="004F1487" w:rsidP="00812E43">
      <w:pPr>
        <w:spacing w:before="200" w:after="60"/>
        <w:ind w:left="720" w:hanging="720"/>
        <w:jc w:val="both"/>
        <w:rPr>
          <w:rFonts w:eastAsia="Times New Roman"/>
          <w:color w:val="auto"/>
          <w:szCs w:val="20"/>
          <w:lang w:val="en-AU"/>
        </w:rPr>
      </w:pPr>
      <w:r w:rsidRPr="006947E8">
        <w:rPr>
          <w:rFonts w:eastAsia="Times New Roman"/>
          <w:color w:val="auto"/>
          <w:szCs w:val="20"/>
          <w:lang w:val="en-AU"/>
        </w:rPr>
        <w:t>(7</w:t>
      </w:r>
      <w:r w:rsidR="00812E43" w:rsidRPr="006947E8">
        <w:rPr>
          <w:rFonts w:eastAsia="Times New Roman"/>
          <w:color w:val="auto"/>
          <w:szCs w:val="20"/>
          <w:lang w:val="en-AU"/>
        </w:rPr>
        <w:t>)</w:t>
      </w:r>
      <w:r w:rsidR="00812E43" w:rsidRPr="006947E8">
        <w:rPr>
          <w:rFonts w:eastAsia="Times New Roman"/>
          <w:color w:val="auto"/>
          <w:szCs w:val="20"/>
          <w:lang w:val="en-AU"/>
        </w:rPr>
        <w:tab/>
        <w:t xml:space="preserve">This </w:t>
      </w:r>
      <w:r w:rsidR="00DD157A">
        <w:rPr>
          <w:rFonts w:eastAsia="Times New Roman"/>
          <w:color w:val="auto"/>
          <w:szCs w:val="20"/>
          <w:lang w:val="en-AU"/>
        </w:rPr>
        <w:t>agreement</w:t>
      </w:r>
      <w:r w:rsidR="00DD157A" w:rsidRPr="006947E8">
        <w:rPr>
          <w:rFonts w:eastAsia="Times New Roman"/>
          <w:color w:val="auto"/>
          <w:szCs w:val="20"/>
          <w:lang w:val="en-AU"/>
        </w:rPr>
        <w:t xml:space="preserve"> </w:t>
      </w:r>
      <w:r w:rsidR="00812E43" w:rsidRPr="006947E8">
        <w:rPr>
          <w:rFonts w:eastAsia="Times New Roman"/>
          <w:color w:val="auto"/>
          <w:szCs w:val="20"/>
          <w:lang w:val="en-AU"/>
        </w:rPr>
        <w:t>constitutes the whole</w:t>
      </w:r>
      <w:r w:rsidR="00812E43" w:rsidRPr="00812E43">
        <w:rPr>
          <w:rFonts w:eastAsia="Times New Roman"/>
          <w:color w:val="auto"/>
          <w:szCs w:val="20"/>
          <w:lang w:val="en-AU"/>
        </w:rPr>
        <w:t xml:space="preserve"> agreement between the parti</w:t>
      </w:r>
      <w:r w:rsidR="00DD157A">
        <w:rPr>
          <w:rFonts w:eastAsia="Times New Roman"/>
          <w:color w:val="auto"/>
          <w:szCs w:val="20"/>
          <w:lang w:val="en-AU"/>
        </w:rPr>
        <w:t>es and supersedes all previous</w:t>
      </w:r>
      <w:r w:rsidR="00DD157A" w:rsidRPr="00DD157A">
        <w:rPr>
          <w:rFonts w:eastAsia="Times New Roman"/>
          <w:color w:val="auto"/>
          <w:szCs w:val="20"/>
          <w:lang w:val="en-AU"/>
        </w:rPr>
        <w:t xml:space="preserve"> </w:t>
      </w:r>
      <w:r w:rsidR="00DD157A">
        <w:rPr>
          <w:rFonts w:eastAsia="Times New Roman"/>
          <w:color w:val="auto"/>
          <w:szCs w:val="20"/>
          <w:lang w:val="en-AU"/>
        </w:rPr>
        <w:t>agreement</w:t>
      </w:r>
      <w:r w:rsidR="00812E43" w:rsidRPr="00812E43">
        <w:rPr>
          <w:rFonts w:eastAsia="Times New Roman"/>
          <w:color w:val="auto"/>
          <w:szCs w:val="20"/>
          <w:lang w:val="en-AU"/>
        </w:rPr>
        <w:t xml:space="preserve">, agreements or understandings between the parties relating to the subject matter of this </w:t>
      </w:r>
      <w:r w:rsidR="00DD157A">
        <w:rPr>
          <w:rFonts w:eastAsia="Times New Roman"/>
          <w:color w:val="auto"/>
          <w:szCs w:val="20"/>
          <w:lang w:val="en-AU"/>
        </w:rPr>
        <w:t>agreement</w:t>
      </w:r>
      <w:r w:rsidR="00812E43" w:rsidRPr="00812E43">
        <w:rPr>
          <w:rFonts w:eastAsia="Times New Roman"/>
          <w:color w:val="auto"/>
          <w:szCs w:val="20"/>
          <w:lang w:val="en-AU"/>
        </w:rPr>
        <w:t>.</w:t>
      </w:r>
    </w:p>
    <w:p w14:paraId="5BAA8DEA" w14:textId="77777777" w:rsidR="00812E43" w:rsidRPr="00812E43" w:rsidRDefault="00812E43" w:rsidP="00812E43">
      <w:pPr>
        <w:spacing w:before="200" w:after="60"/>
        <w:jc w:val="both"/>
        <w:rPr>
          <w:rFonts w:eastAsia="Times New Roman"/>
          <w:color w:val="auto"/>
          <w:spacing w:val="-2"/>
          <w:szCs w:val="20"/>
          <w:lang w:val="en-AU"/>
        </w:rPr>
      </w:pPr>
    </w:p>
    <w:p w14:paraId="39133861" w14:textId="77777777" w:rsidR="00E24ED6" w:rsidRPr="003A327F" w:rsidRDefault="00734AF6" w:rsidP="00734AF6">
      <w:pPr>
        <w:spacing w:after="60"/>
        <w:rPr>
          <w:rFonts w:eastAsia="Times New Roman"/>
          <w:b/>
          <w:color w:val="auto"/>
          <w:spacing w:val="-2"/>
          <w:sz w:val="32"/>
          <w:szCs w:val="20"/>
          <w:lang w:val="en-AU"/>
        </w:rPr>
      </w:pPr>
      <w:r w:rsidRPr="003A327F">
        <w:rPr>
          <w:rFonts w:eastAsia="Times New Roman"/>
          <w:b/>
          <w:color w:val="auto"/>
          <w:spacing w:val="-2"/>
          <w:sz w:val="32"/>
          <w:szCs w:val="20"/>
          <w:lang w:val="en-AU"/>
        </w:rPr>
        <w:t xml:space="preserve">12.   </w:t>
      </w:r>
      <w:r w:rsidR="00E24ED6" w:rsidRPr="003A327F">
        <w:rPr>
          <w:rFonts w:eastAsia="Times New Roman"/>
          <w:b/>
          <w:color w:val="auto"/>
          <w:spacing w:val="-2"/>
          <w:sz w:val="32"/>
          <w:szCs w:val="20"/>
          <w:lang w:val="en-AU"/>
        </w:rPr>
        <w:t>ACCESS CONTROLS</w:t>
      </w:r>
    </w:p>
    <w:p w14:paraId="3166AA12" w14:textId="77777777" w:rsidR="00E24ED6" w:rsidRPr="003A327F" w:rsidRDefault="00E24ED6" w:rsidP="003B08C4">
      <w:pPr>
        <w:jc w:val="both"/>
        <w:rPr>
          <w:rFonts w:ascii="Arial Bold" w:eastAsia="Arial Bold" w:hAnsi="Arial Bold" w:cs="Arial Bold"/>
        </w:rPr>
      </w:pPr>
    </w:p>
    <w:p w14:paraId="4A973D4B" w14:textId="77777777" w:rsidR="00E24ED6" w:rsidRPr="003A327F" w:rsidRDefault="00E24ED6" w:rsidP="003B08C4">
      <w:pPr>
        <w:jc w:val="both"/>
        <w:rPr>
          <w:rFonts w:ascii="Arial Bold" w:eastAsia="Arial Bold" w:hAnsi="Arial Bold" w:cs="Arial Bold"/>
        </w:rPr>
      </w:pPr>
      <w:r w:rsidRPr="003A327F">
        <w:t xml:space="preserve">The Data Processor will manage </w:t>
      </w:r>
      <w:r w:rsidR="00734AF6" w:rsidRPr="003A327F">
        <w:t xml:space="preserve">the </w:t>
      </w:r>
      <w:r w:rsidRPr="003A327F">
        <w:t>access to Data held on behalf of the Data Controller as follows:</w:t>
      </w:r>
    </w:p>
    <w:p w14:paraId="27174E66" w14:textId="77777777" w:rsidR="00E24ED6" w:rsidRPr="003A327F" w:rsidRDefault="00E24ED6" w:rsidP="00BE78B2"/>
    <w:p w14:paraId="442764F6" w14:textId="77777777" w:rsidR="00E24ED6" w:rsidRPr="003A327F" w:rsidRDefault="00E24ED6" w:rsidP="003B08C4">
      <w:pPr>
        <w:jc w:val="both"/>
        <w:rPr>
          <w:rFonts w:ascii="Arial Bold" w:eastAsia="Arial Bold" w:hAnsi="Arial Bold" w:cs="Arial Bold"/>
        </w:rPr>
      </w:pPr>
      <w:r w:rsidRPr="003A327F">
        <w:rPr>
          <w:rFonts w:ascii="Arial Bold"/>
        </w:rPr>
        <w:t>1</w:t>
      </w:r>
      <w:r w:rsidR="00734AF6" w:rsidRPr="003A327F">
        <w:rPr>
          <w:rFonts w:ascii="Arial Bold"/>
        </w:rPr>
        <w:t>2</w:t>
      </w:r>
      <w:r w:rsidRPr="003A327F">
        <w:rPr>
          <w:rFonts w:ascii="Arial Bold"/>
        </w:rPr>
        <w:t>.1</w:t>
      </w:r>
      <w:r w:rsidRPr="003A327F">
        <w:rPr>
          <w:rFonts w:ascii="Arial Bold"/>
        </w:rPr>
        <w:tab/>
        <w:t>Authorised Users (Staff Access)</w:t>
      </w:r>
    </w:p>
    <w:p w14:paraId="36591D44" w14:textId="77777777" w:rsidR="00E24ED6" w:rsidRPr="003A327F" w:rsidRDefault="00E24ED6" w:rsidP="00BE78B2"/>
    <w:p w14:paraId="13C482C3" w14:textId="77777777" w:rsidR="00E24ED6" w:rsidRPr="003A327F" w:rsidRDefault="00E24ED6" w:rsidP="00734AF6">
      <w:pPr>
        <w:ind w:left="1560" w:hanging="851"/>
        <w:jc w:val="both"/>
      </w:pPr>
      <w:r w:rsidRPr="003A327F">
        <w:t>1</w:t>
      </w:r>
      <w:r w:rsidR="00734AF6" w:rsidRPr="003A327F">
        <w:t>2</w:t>
      </w:r>
      <w:r w:rsidRPr="003A327F">
        <w:t>.1.1</w:t>
      </w:r>
      <w:r w:rsidRPr="003A327F">
        <w:tab/>
        <w:t xml:space="preserve">The Data Controller will authorise those staff whose access to the Data they consider to be necessary in order to perform their responsibility for the provision of direct health or social care services to the Data Subject.  </w:t>
      </w:r>
    </w:p>
    <w:p w14:paraId="74D92A22" w14:textId="77777777" w:rsidR="00E24ED6" w:rsidRPr="003A327F" w:rsidRDefault="00E24ED6" w:rsidP="00734AF6">
      <w:pPr>
        <w:ind w:hanging="142"/>
        <w:jc w:val="both"/>
      </w:pPr>
    </w:p>
    <w:p w14:paraId="4A325C80" w14:textId="77777777" w:rsidR="00E24ED6" w:rsidRPr="003A327F" w:rsidRDefault="00E24ED6" w:rsidP="00734AF6">
      <w:pPr>
        <w:ind w:left="1560" w:hanging="851"/>
        <w:jc w:val="both"/>
      </w:pPr>
      <w:r w:rsidRPr="003A327F">
        <w:t>1</w:t>
      </w:r>
      <w:r w:rsidR="00734AF6" w:rsidRPr="003A327F">
        <w:t>2</w:t>
      </w:r>
      <w:r w:rsidRPr="003A327F">
        <w:t>.1.2</w:t>
      </w:r>
      <w:r w:rsidRPr="003A327F">
        <w:tab/>
        <w:t xml:space="preserve">The Data Controller will confirm the access rights they have authorised in writing to the Data Processor. </w:t>
      </w:r>
    </w:p>
    <w:p w14:paraId="091387F9" w14:textId="77777777" w:rsidR="00E24ED6" w:rsidRPr="003A327F" w:rsidRDefault="00E24ED6" w:rsidP="00734AF6">
      <w:pPr>
        <w:ind w:hanging="142"/>
        <w:jc w:val="both"/>
      </w:pPr>
    </w:p>
    <w:p w14:paraId="4D541D65" w14:textId="77777777" w:rsidR="00E24ED6" w:rsidRPr="003A327F" w:rsidRDefault="00E24ED6" w:rsidP="0000237A">
      <w:pPr>
        <w:ind w:left="1560" w:hanging="851"/>
        <w:jc w:val="both"/>
      </w:pPr>
      <w:r w:rsidRPr="003A327F">
        <w:t>1</w:t>
      </w:r>
      <w:r w:rsidR="00734AF6" w:rsidRPr="003A327F">
        <w:t>2</w:t>
      </w:r>
      <w:r w:rsidRPr="003A327F">
        <w:t>.1.3</w:t>
      </w:r>
      <w:r w:rsidRPr="003A327F">
        <w:tab/>
        <w:t>The Data Controller requires the Data Processor to undertake the agreed technical and organisational measures for access controls and shall ensure that access to the Data is limited to:</w:t>
      </w:r>
    </w:p>
    <w:p w14:paraId="2EF87F8A" w14:textId="77777777" w:rsidR="00E24ED6" w:rsidRPr="003A327F" w:rsidRDefault="00E24ED6" w:rsidP="00734AF6">
      <w:pPr>
        <w:ind w:hanging="142"/>
        <w:jc w:val="both"/>
      </w:pPr>
    </w:p>
    <w:p w14:paraId="0E418E6D" w14:textId="77777777" w:rsidR="00E24ED6" w:rsidRPr="003A327F" w:rsidRDefault="00E24ED6" w:rsidP="0000237A">
      <w:pPr>
        <w:pStyle w:val="Heading3"/>
        <w:numPr>
          <w:ilvl w:val="0"/>
          <w:numId w:val="0"/>
        </w:numPr>
        <w:spacing w:line="240" w:lineRule="auto"/>
        <w:ind w:left="1985" w:hanging="425"/>
        <w:rPr>
          <w:sz w:val="24"/>
          <w:szCs w:val="24"/>
          <w:lang w:val="en-GB"/>
        </w:rPr>
      </w:pPr>
      <w:r w:rsidRPr="003A327F">
        <w:rPr>
          <w:sz w:val="24"/>
          <w:szCs w:val="24"/>
          <w:lang w:val="en-GB"/>
        </w:rPr>
        <w:t xml:space="preserve">(a) </w:t>
      </w:r>
      <w:r w:rsidR="0000237A" w:rsidRPr="003A327F">
        <w:rPr>
          <w:sz w:val="24"/>
          <w:szCs w:val="24"/>
          <w:lang w:val="en-GB"/>
        </w:rPr>
        <w:t xml:space="preserve"> </w:t>
      </w:r>
      <w:r w:rsidRPr="003A327F">
        <w:rPr>
          <w:sz w:val="24"/>
          <w:szCs w:val="24"/>
          <w:lang w:val="en-GB"/>
        </w:rPr>
        <w:t>those persons whose access has been authorised by the Data Controller; and</w:t>
      </w:r>
    </w:p>
    <w:p w14:paraId="0401B568" w14:textId="77777777" w:rsidR="00E24ED6" w:rsidRPr="00BC161F" w:rsidRDefault="00E24ED6" w:rsidP="0000237A">
      <w:pPr>
        <w:ind w:left="1985" w:hanging="425"/>
        <w:jc w:val="both"/>
      </w:pPr>
      <w:r w:rsidRPr="003A327F">
        <w:t>(b)</w:t>
      </w:r>
      <w:r w:rsidR="0000237A" w:rsidRPr="003A327F">
        <w:t xml:space="preserve"> </w:t>
      </w:r>
      <w:r w:rsidRPr="003A327F">
        <w:t>such part or parts of the Data as is strictly necessary for performance of that employee's duties.</w:t>
      </w:r>
    </w:p>
    <w:p w14:paraId="50990709" w14:textId="77777777" w:rsidR="00734AF6" w:rsidRDefault="00734AF6" w:rsidP="00734AF6">
      <w:pPr>
        <w:jc w:val="both"/>
        <w:rPr>
          <w:rFonts w:ascii="Arial Bold"/>
          <w:caps/>
        </w:rPr>
      </w:pPr>
    </w:p>
    <w:p w14:paraId="19AFBD36" w14:textId="77777777" w:rsidR="00734AF6" w:rsidRDefault="00734AF6" w:rsidP="00734AF6">
      <w:pPr>
        <w:jc w:val="both"/>
        <w:rPr>
          <w:rFonts w:ascii="Arial Bold"/>
          <w:caps/>
        </w:rPr>
      </w:pPr>
    </w:p>
    <w:p w14:paraId="05FA8B66" w14:textId="77777777" w:rsidR="002F4B5E" w:rsidRDefault="002F4B5E" w:rsidP="00412813">
      <w:pPr>
        <w:rPr>
          <w:rFonts w:ascii="Arial Bold"/>
          <w:b/>
          <w:caps/>
        </w:rPr>
      </w:pPr>
    </w:p>
    <w:p w14:paraId="77C2862B" w14:textId="77777777" w:rsidR="00126057" w:rsidRDefault="00126057" w:rsidP="00412813">
      <w:pPr>
        <w:rPr>
          <w:rFonts w:ascii="Arial Bold"/>
          <w:b/>
          <w:caps/>
        </w:rPr>
      </w:pPr>
    </w:p>
    <w:p w14:paraId="7CA20FB6" w14:textId="77777777" w:rsidR="00126057" w:rsidRDefault="00126057" w:rsidP="00412813">
      <w:pPr>
        <w:rPr>
          <w:rFonts w:ascii="Arial Bold"/>
          <w:b/>
          <w:caps/>
        </w:rPr>
      </w:pPr>
    </w:p>
    <w:p w14:paraId="7041AF20" w14:textId="77777777" w:rsidR="00126057" w:rsidRDefault="00126057" w:rsidP="00412813">
      <w:pPr>
        <w:rPr>
          <w:rFonts w:ascii="Arial Bold"/>
          <w:b/>
          <w:caps/>
        </w:rPr>
      </w:pPr>
    </w:p>
    <w:p w14:paraId="22E86220" w14:textId="77777777" w:rsidR="00126057" w:rsidRDefault="00126057" w:rsidP="00412813">
      <w:pPr>
        <w:rPr>
          <w:rFonts w:ascii="Arial Bold"/>
          <w:b/>
          <w:caps/>
        </w:rPr>
      </w:pPr>
    </w:p>
    <w:p w14:paraId="48093712" w14:textId="77777777" w:rsidR="00126057" w:rsidRDefault="00126057" w:rsidP="00412813">
      <w:pPr>
        <w:rPr>
          <w:rFonts w:ascii="Arial Bold"/>
          <w:b/>
          <w:caps/>
        </w:rPr>
      </w:pPr>
    </w:p>
    <w:p w14:paraId="24929864" w14:textId="77777777" w:rsidR="00126057" w:rsidRDefault="00126057" w:rsidP="00412813">
      <w:pPr>
        <w:rPr>
          <w:rFonts w:ascii="Arial Bold"/>
          <w:b/>
          <w:caps/>
        </w:rPr>
      </w:pPr>
    </w:p>
    <w:p w14:paraId="26ECE88E" w14:textId="77777777" w:rsidR="00126057" w:rsidRDefault="00126057" w:rsidP="00412813">
      <w:pPr>
        <w:rPr>
          <w:rFonts w:ascii="Arial Bold"/>
          <w:b/>
          <w:caps/>
        </w:rPr>
      </w:pPr>
    </w:p>
    <w:p w14:paraId="69A25A36" w14:textId="77777777" w:rsidR="00126057" w:rsidRDefault="00126057" w:rsidP="00412813">
      <w:pPr>
        <w:rPr>
          <w:rFonts w:ascii="Arial Bold"/>
          <w:b/>
          <w:caps/>
        </w:rPr>
      </w:pPr>
    </w:p>
    <w:p w14:paraId="146BC687" w14:textId="77777777" w:rsidR="00126057" w:rsidRDefault="00126057" w:rsidP="00412813">
      <w:pPr>
        <w:rPr>
          <w:rFonts w:ascii="Arial Bold"/>
          <w:b/>
          <w:caps/>
        </w:rPr>
      </w:pPr>
    </w:p>
    <w:p w14:paraId="05ABD4A8" w14:textId="77777777" w:rsidR="00126057" w:rsidRDefault="00126057" w:rsidP="00412813">
      <w:pPr>
        <w:rPr>
          <w:rFonts w:ascii="Arial Bold"/>
          <w:b/>
          <w:caps/>
        </w:rPr>
      </w:pPr>
    </w:p>
    <w:p w14:paraId="2C09D992" w14:textId="77777777" w:rsidR="00126057" w:rsidRDefault="00126057" w:rsidP="00412813">
      <w:pPr>
        <w:rPr>
          <w:rFonts w:ascii="Arial Bold"/>
          <w:b/>
          <w:caps/>
        </w:rPr>
      </w:pPr>
    </w:p>
    <w:p w14:paraId="10EC73C8" w14:textId="77777777" w:rsidR="00126057" w:rsidRDefault="00126057" w:rsidP="00412813">
      <w:pPr>
        <w:rPr>
          <w:rFonts w:ascii="Arial Bold"/>
          <w:b/>
          <w:caps/>
        </w:rPr>
      </w:pPr>
    </w:p>
    <w:p w14:paraId="5A228CE8" w14:textId="77777777" w:rsidR="00126057" w:rsidRDefault="00126057" w:rsidP="00412813">
      <w:pPr>
        <w:rPr>
          <w:rFonts w:ascii="Arial Bold"/>
          <w:b/>
          <w:caps/>
        </w:rPr>
      </w:pPr>
    </w:p>
    <w:p w14:paraId="7A848488" w14:textId="77777777" w:rsidR="00126057" w:rsidRDefault="00126057" w:rsidP="00412813">
      <w:pPr>
        <w:rPr>
          <w:rFonts w:ascii="Arial Bold"/>
          <w:b/>
          <w:caps/>
        </w:rPr>
      </w:pPr>
    </w:p>
    <w:p w14:paraId="48DD56F5" w14:textId="77777777" w:rsidR="00126057" w:rsidRDefault="00126057" w:rsidP="00412813">
      <w:pPr>
        <w:rPr>
          <w:rFonts w:ascii="Arial Bold"/>
          <w:b/>
          <w:caps/>
        </w:rPr>
      </w:pPr>
    </w:p>
    <w:p w14:paraId="6E5DD117" w14:textId="77777777" w:rsidR="00126057" w:rsidRDefault="00126057" w:rsidP="00412813">
      <w:pPr>
        <w:rPr>
          <w:rFonts w:ascii="Arial Bold"/>
          <w:b/>
          <w:caps/>
        </w:rPr>
      </w:pPr>
    </w:p>
    <w:p w14:paraId="202B4243" w14:textId="77777777" w:rsidR="00126057" w:rsidRDefault="00126057" w:rsidP="00412813">
      <w:pPr>
        <w:rPr>
          <w:rFonts w:ascii="Arial Bold"/>
          <w:b/>
          <w:caps/>
        </w:rPr>
      </w:pPr>
    </w:p>
    <w:p w14:paraId="3699D530" w14:textId="77777777" w:rsidR="00126057" w:rsidRDefault="00126057" w:rsidP="00412813">
      <w:pPr>
        <w:rPr>
          <w:rFonts w:ascii="Arial Bold"/>
          <w:b/>
          <w:caps/>
        </w:rPr>
      </w:pPr>
    </w:p>
    <w:p w14:paraId="46946BE7" w14:textId="77777777" w:rsidR="00126057" w:rsidRDefault="00126057" w:rsidP="00412813">
      <w:pPr>
        <w:rPr>
          <w:rFonts w:ascii="Arial Bold"/>
          <w:b/>
          <w:caps/>
        </w:rPr>
      </w:pPr>
    </w:p>
    <w:p w14:paraId="46FC521D" w14:textId="77777777" w:rsidR="00126057" w:rsidRDefault="00126057" w:rsidP="00412813">
      <w:pPr>
        <w:rPr>
          <w:rFonts w:ascii="Arial Bold"/>
          <w:b/>
          <w:caps/>
        </w:rPr>
      </w:pPr>
    </w:p>
    <w:p w14:paraId="58E6EA2A" w14:textId="77777777" w:rsidR="00126057" w:rsidRDefault="00126057" w:rsidP="00412813">
      <w:pPr>
        <w:rPr>
          <w:rFonts w:ascii="Arial Bold"/>
          <w:b/>
          <w:caps/>
        </w:rPr>
      </w:pPr>
    </w:p>
    <w:p w14:paraId="2DB23FF9" w14:textId="77777777" w:rsidR="00126057" w:rsidRDefault="00126057" w:rsidP="00412813">
      <w:pPr>
        <w:rPr>
          <w:rFonts w:ascii="Arial Bold"/>
          <w:b/>
          <w:caps/>
        </w:rPr>
      </w:pPr>
    </w:p>
    <w:p w14:paraId="2A4D10D2" w14:textId="77777777" w:rsidR="00126057" w:rsidRDefault="00126057" w:rsidP="00412813">
      <w:pPr>
        <w:rPr>
          <w:rFonts w:ascii="Arial Bold"/>
          <w:b/>
          <w:caps/>
        </w:rPr>
      </w:pPr>
    </w:p>
    <w:p w14:paraId="698B0833" w14:textId="77777777" w:rsidR="00587519" w:rsidRDefault="00587519" w:rsidP="00412813">
      <w:pPr>
        <w:rPr>
          <w:rFonts w:ascii="Arial Bold"/>
          <w:b/>
          <w:caps/>
        </w:rPr>
      </w:pPr>
    </w:p>
    <w:p w14:paraId="15C68A69" w14:textId="77777777" w:rsidR="00587519" w:rsidRDefault="00587519" w:rsidP="00412813">
      <w:pPr>
        <w:rPr>
          <w:rFonts w:ascii="Arial Bold"/>
          <w:b/>
          <w:caps/>
        </w:rPr>
      </w:pPr>
    </w:p>
    <w:p w14:paraId="7CB8979C" w14:textId="77777777" w:rsidR="00587519" w:rsidRDefault="00587519" w:rsidP="00412813">
      <w:pPr>
        <w:rPr>
          <w:rFonts w:ascii="Arial Bold"/>
          <w:b/>
          <w:caps/>
        </w:rPr>
      </w:pPr>
    </w:p>
    <w:p w14:paraId="509D4816" w14:textId="77777777" w:rsidR="00587519" w:rsidRDefault="00587519" w:rsidP="00412813">
      <w:pPr>
        <w:rPr>
          <w:rFonts w:ascii="Arial Bold"/>
          <w:b/>
          <w:caps/>
        </w:rPr>
      </w:pPr>
    </w:p>
    <w:p w14:paraId="3CE35D1E" w14:textId="77777777" w:rsidR="00587519" w:rsidRDefault="00587519" w:rsidP="00412813">
      <w:pPr>
        <w:rPr>
          <w:rFonts w:ascii="Arial Bold"/>
          <w:b/>
          <w:caps/>
        </w:rPr>
      </w:pPr>
    </w:p>
    <w:p w14:paraId="79781BAA" w14:textId="77777777" w:rsidR="00587519" w:rsidRDefault="00587519" w:rsidP="00412813">
      <w:pPr>
        <w:rPr>
          <w:rFonts w:ascii="Arial Bold"/>
          <w:b/>
          <w:caps/>
        </w:rPr>
      </w:pPr>
    </w:p>
    <w:p w14:paraId="0FCA4BD0" w14:textId="77777777" w:rsidR="00587519" w:rsidRDefault="00587519" w:rsidP="00412813">
      <w:pPr>
        <w:rPr>
          <w:rFonts w:ascii="Arial Bold"/>
          <w:b/>
          <w:caps/>
        </w:rPr>
      </w:pPr>
    </w:p>
    <w:p w14:paraId="5ECB1233" w14:textId="77777777" w:rsidR="00587519" w:rsidRDefault="00587519" w:rsidP="00412813">
      <w:pPr>
        <w:rPr>
          <w:rFonts w:ascii="Arial Bold"/>
          <w:b/>
          <w:caps/>
        </w:rPr>
      </w:pPr>
    </w:p>
    <w:p w14:paraId="2F860BBD" w14:textId="77777777" w:rsidR="00126057" w:rsidRDefault="00126057" w:rsidP="00412813">
      <w:pPr>
        <w:rPr>
          <w:rFonts w:ascii="Arial Bold"/>
          <w:b/>
          <w:caps/>
        </w:rPr>
      </w:pPr>
    </w:p>
    <w:p w14:paraId="447D2A00" w14:textId="77777777" w:rsidR="002F4B5E" w:rsidRDefault="002F4B5E" w:rsidP="002343EC">
      <w:pPr>
        <w:jc w:val="center"/>
        <w:rPr>
          <w:rFonts w:ascii="Arial Bold"/>
          <w:b/>
          <w:caps/>
        </w:rPr>
      </w:pPr>
    </w:p>
    <w:p w14:paraId="10C121C3" w14:textId="77777777" w:rsidR="002343EC" w:rsidRPr="00651A35" w:rsidRDefault="002343EC" w:rsidP="00412813">
      <w:pPr>
        <w:jc w:val="center"/>
        <w:rPr>
          <w:rFonts w:ascii="Arial Bold" w:eastAsia="Arial Bold" w:hAnsi="Arial Bold" w:cs="Arial Bold"/>
          <w:b/>
          <w:caps/>
        </w:rPr>
      </w:pPr>
      <w:r w:rsidRPr="00651A35">
        <w:rPr>
          <w:rFonts w:ascii="Arial Bold"/>
          <w:b/>
          <w:caps/>
        </w:rPr>
        <w:t>Signatories</w:t>
      </w:r>
    </w:p>
    <w:p w14:paraId="5C38EE8F" w14:textId="77777777" w:rsidR="002343EC" w:rsidRPr="00BC161F" w:rsidRDefault="002343EC" w:rsidP="002343EC">
      <w:pPr>
        <w:jc w:val="both"/>
        <w:rPr>
          <w:rFonts w:ascii="Arial Bold" w:eastAsia="Arial Bold" w:hAnsi="Arial Bold" w:cs="Arial Bold"/>
          <w:caps/>
        </w:rPr>
      </w:pPr>
    </w:p>
    <w:tbl>
      <w:tblPr>
        <w:tblW w:w="8882" w:type="dxa"/>
        <w:tblInd w:w="216" w:type="dxa"/>
        <w:tblLayout w:type="fixed"/>
        <w:tblLook w:val="0000" w:firstRow="0" w:lastRow="0" w:firstColumn="0" w:lastColumn="0" w:noHBand="0" w:noVBand="0"/>
      </w:tblPr>
      <w:tblGrid>
        <w:gridCol w:w="3332"/>
        <w:gridCol w:w="5550"/>
      </w:tblGrid>
      <w:tr w:rsidR="002343EC" w:rsidRPr="00BC161F" w14:paraId="12747ED2" w14:textId="77777777" w:rsidTr="00412813">
        <w:trPr>
          <w:cantSplit/>
          <w:trHeight w:val="366"/>
        </w:trPr>
        <w:tc>
          <w:tcPr>
            <w:tcW w:w="88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4D10C" w14:textId="77777777" w:rsidR="002343EC" w:rsidRPr="00BC161F" w:rsidRDefault="002343EC" w:rsidP="002343EC">
            <w:pPr>
              <w:jc w:val="both"/>
              <w:rPr>
                <w:rFonts w:ascii="Arial Bold"/>
                <w:spacing w:val="-2"/>
              </w:rPr>
            </w:pPr>
            <w:r w:rsidRPr="00BC161F">
              <w:rPr>
                <w:rFonts w:ascii="Arial Bold"/>
                <w:spacing w:val="-2"/>
              </w:rPr>
              <w:t>For and on behalf of the Data Controller</w:t>
            </w:r>
          </w:p>
        </w:tc>
      </w:tr>
      <w:tr w:rsidR="002343EC" w:rsidRPr="00BC161F" w14:paraId="7B67BC71" w14:textId="77777777" w:rsidTr="00412813">
        <w:trPr>
          <w:cantSplit/>
          <w:trHeight w:val="572"/>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20061" w14:textId="77777777" w:rsidR="002343EC" w:rsidRPr="00BC161F" w:rsidRDefault="002343EC" w:rsidP="002343EC">
            <w:pPr>
              <w:rPr>
                <w:spacing w:val="-2"/>
              </w:rPr>
            </w:pPr>
            <w:r w:rsidRPr="00BC161F">
              <w:rPr>
                <w:spacing w:val="-2"/>
              </w:rPr>
              <w:t>Organisation/GP Practice name: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544A9" w14:textId="77777777" w:rsidR="002343EC" w:rsidRPr="003D1937" w:rsidRDefault="002343EC" w:rsidP="002343EC">
            <w:pPr>
              <w:jc w:val="both"/>
            </w:pPr>
          </w:p>
        </w:tc>
      </w:tr>
      <w:tr w:rsidR="00412813" w:rsidRPr="00BC161F" w14:paraId="08448E17" w14:textId="77777777" w:rsidTr="00412813">
        <w:trPr>
          <w:cantSplit/>
          <w:trHeight w:val="1312"/>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52BF7" w14:textId="77777777" w:rsidR="00412813" w:rsidRPr="00BC161F" w:rsidRDefault="00412813" w:rsidP="002343EC">
            <w:pPr>
              <w:rPr>
                <w:spacing w:val="-2"/>
              </w:rPr>
            </w:pPr>
            <w:r w:rsidRPr="00BC161F">
              <w:rPr>
                <w:spacing w:val="-2"/>
              </w:rPr>
              <w:t>Organisation/GP Practice Address:</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498BF" w14:textId="77777777" w:rsidR="00412813" w:rsidRPr="00BC161F" w:rsidRDefault="00412813" w:rsidP="00412813">
            <w:pPr>
              <w:jc w:val="both"/>
            </w:pPr>
          </w:p>
        </w:tc>
      </w:tr>
      <w:tr w:rsidR="00412813" w:rsidRPr="00BC161F" w14:paraId="69F912A2" w14:textId="77777777" w:rsidTr="00412813">
        <w:trPr>
          <w:cantSplit/>
          <w:trHeight w:val="447"/>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BAC65" w14:textId="77777777" w:rsidR="00412813" w:rsidRPr="00BC161F" w:rsidRDefault="00412813" w:rsidP="002343EC">
            <w:pPr>
              <w:jc w:val="both"/>
              <w:rPr>
                <w:spacing w:val="-2"/>
              </w:rPr>
            </w:pPr>
            <w:r w:rsidRPr="00BC161F">
              <w:rPr>
                <w:spacing w:val="-2"/>
              </w:rPr>
              <w:t>Name: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186B1" w14:textId="77777777" w:rsidR="00412813" w:rsidRPr="00BC161F" w:rsidRDefault="00412813" w:rsidP="00412813">
            <w:pPr>
              <w:jc w:val="both"/>
            </w:pPr>
          </w:p>
        </w:tc>
      </w:tr>
      <w:tr w:rsidR="00412813" w:rsidRPr="00BC161F" w14:paraId="18A56E79" w14:textId="77777777" w:rsidTr="00412813">
        <w:trPr>
          <w:cantSplit/>
          <w:trHeight w:val="952"/>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CC4FE" w14:textId="77777777" w:rsidR="00412813" w:rsidRPr="00BC161F" w:rsidRDefault="00412813" w:rsidP="002343EC">
            <w:pPr>
              <w:jc w:val="both"/>
              <w:rPr>
                <w:spacing w:val="-2"/>
              </w:rPr>
            </w:pPr>
            <w:r w:rsidRPr="00BC161F">
              <w:rPr>
                <w:spacing w:val="-2"/>
              </w:rPr>
              <w:t>Signature: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E0C95" w14:textId="77777777" w:rsidR="00412813" w:rsidRPr="00BC161F" w:rsidRDefault="00412813" w:rsidP="00412813">
            <w:pPr>
              <w:jc w:val="both"/>
            </w:pPr>
          </w:p>
        </w:tc>
      </w:tr>
      <w:tr w:rsidR="00412813" w:rsidRPr="00BC161F" w14:paraId="45A62B53" w14:textId="77777777" w:rsidTr="00412813">
        <w:trPr>
          <w:cantSplit/>
          <w:trHeight w:val="935"/>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BD03C" w14:textId="77777777" w:rsidR="00412813" w:rsidRPr="00BC161F" w:rsidRDefault="00412813" w:rsidP="002343EC">
            <w:pPr>
              <w:jc w:val="both"/>
              <w:rPr>
                <w:i/>
                <w:iCs/>
                <w:spacing w:val="-2"/>
              </w:rPr>
            </w:pPr>
            <w:r w:rsidRPr="00BC161F">
              <w:rPr>
                <w:spacing w:val="-2"/>
              </w:rPr>
              <w:t>Position:(</w:t>
            </w:r>
            <w:r>
              <w:rPr>
                <w:i/>
                <w:iCs/>
                <w:spacing w:val="-2"/>
              </w:rPr>
              <w:t>DPO</w:t>
            </w:r>
            <w:r w:rsidRPr="00BC161F">
              <w:rPr>
                <w:i/>
                <w:iCs/>
                <w:spacing w:val="-2"/>
              </w:rPr>
              <w:t>/SIRO/Caldicott Guardian or equivalent senior accountable person)</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041BA" w14:textId="77777777" w:rsidR="00412813" w:rsidRPr="00BC161F" w:rsidRDefault="00412813" w:rsidP="00412813">
            <w:pPr>
              <w:jc w:val="both"/>
            </w:pPr>
          </w:p>
        </w:tc>
      </w:tr>
      <w:tr w:rsidR="00412813" w:rsidRPr="00BC161F" w14:paraId="6211CF0F" w14:textId="77777777" w:rsidTr="00412813">
        <w:trPr>
          <w:cantSplit/>
          <w:trHeight w:val="292"/>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8F62F" w14:textId="77777777" w:rsidR="00412813" w:rsidRPr="00BC161F" w:rsidRDefault="00412813" w:rsidP="002343EC">
            <w:pPr>
              <w:jc w:val="both"/>
              <w:rPr>
                <w:spacing w:val="-2"/>
              </w:rPr>
            </w:pPr>
            <w:r w:rsidRPr="00BC161F">
              <w:rPr>
                <w:spacing w:val="-2"/>
              </w:rPr>
              <w:t>Date: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91330" w14:textId="77777777" w:rsidR="00412813" w:rsidRPr="00BC161F" w:rsidRDefault="00412813" w:rsidP="00412813">
            <w:pPr>
              <w:jc w:val="both"/>
              <w:rPr>
                <w:i/>
                <w:iCs/>
                <w:spacing w:val="-2"/>
              </w:rPr>
            </w:pPr>
          </w:p>
        </w:tc>
      </w:tr>
    </w:tbl>
    <w:p w14:paraId="60415C3F" w14:textId="77777777" w:rsidR="002343EC" w:rsidRPr="00BC161F" w:rsidRDefault="002343EC" w:rsidP="002343EC">
      <w:pPr>
        <w:ind w:left="108" w:hanging="108"/>
        <w:jc w:val="both"/>
        <w:rPr>
          <w:rFonts w:ascii="Arial Bold" w:eastAsia="Arial Bold" w:hAnsi="Arial Bold" w:cs="Arial Bold"/>
          <w:caps/>
        </w:rPr>
      </w:pPr>
    </w:p>
    <w:p w14:paraId="467CC902" w14:textId="77777777" w:rsidR="002343EC" w:rsidRPr="00BC161F" w:rsidRDefault="002343EC" w:rsidP="002343EC">
      <w:pPr>
        <w:jc w:val="both"/>
        <w:rPr>
          <w:rFonts w:ascii="Arial Bold" w:eastAsia="Arial Bold" w:hAnsi="Arial Bold" w:cs="Arial Bold"/>
          <w:caps/>
        </w:rPr>
      </w:pPr>
    </w:p>
    <w:tbl>
      <w:tblPr>
        <w:tblW w:w="8882" w:type="dxa"/>
        <w:tblInd w:w="216" w:type="dxa"/>
        <w:tblLayout w:type="fixed"/>
        <w:tblLook w:val="0000" w:firstRow="0" w:lastRow="0" w:firstColumn="0" w:lastColumn="0" w:noHBand="0" w:noVBand="0"/>
      </w:tblPr>
      <w:tblGrid>
        <w:gridCol w:w="3332"/>
        <w:gridCol w:w="5550"/>
      </w:tblGrid>
      <w:tr w:rsidR="002343EC" w:rsidRPr="00BC161F" w14:paraId="528A443C" w14:textId="77777777" w:rsidTr="00A53C1E">
        <w:trPr>
          <w:cantSplit/>
          <w:trHeight w:val="458"/>
        </w:trPr>
        <w:tc>
          <w:tcPr>
            <w:tcW w:w="88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82FB0" w14:textId="77777777" w:rsidR="002343EC" w:rsidRPr="00BC161F" w:rsidRDefault="002343EC" w:rsidP="002343EC">
            <w:pPr>
              <w:jc w:val="both"/>
              <w:rPr>
                <w:rFonts w:ascii="Arial Bold"/>
                <w:spacing w:val="-2"/>
              </w:rPr>
            </w:pPr>
            <w:r w:rsidRPr="00BC161F">
              <w:rPr>
                <w:rFonts w:ascii="Arial Bold"/>
                <w:spacing w:val="-2"/>
              </w:rPr>
              <w:t>For and on behalf of the Data Processor</w:t>
            </w:r>
          </w:p>
        </w:tc>
      </w:tr>
      <w:tr w:rsidR="00A53C1E" w:rsidRPr="00BC161F" w14:paraId="22E57C60" w14:textId="77777777" w:rsidTr="00A53C1E">
        <w:trPr>
          <w:cantSplit/>
          <w:trHeight w:val="311"/>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88EB6" w14:textId="77777777" w:rsidR="00A53C1E" w:rsidRPr="00A53C1E" w:rsidRDefault="00A53C1E" w:rsidP="002343EC">
            <w:pPr>
              <w:jc w:val="both"/>
              <w:rPr>
                <w:spacing w:val="-2"/>
              </w:rPr>
            </w:pPr>
            <w:r w:rsidRPr="00A53C1E">
              <w:rPr>
                <w:spacing w:val="-2"/>
              </w:rPr>
              <w:t>Organisation name: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79895" w14:textId="77777777" w:rsidR="00A53C1E" w:rsidRPr="00BC161F" w:rsidRDefault="00A53C1E" w:rsidP="00A77ED5">
            <w:pPr>
              <w:jc w:val="both"/>
            </w:pPr>
          </w:p>
        </w:tc>
      </w:tr>
      <w:tr w:rsidR="00A53C1E" w:rsidRPr="00BC161F" w14:paraId="41DBA612" w14:textId="77777777" w:rsidTr="00A53C1E">
        <w:trPr>
          <w:cantSplit/>
          <w:trHeight w:val="1412"/>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12619" w14:textId="77777777" w:rsidR="00A53C1E" w:rsidRPr="00BC161F" w:rsidRDefault="00A53C1E" w:rsidP="002343EC">
            <w:pPr>
              <w:jc w:val="both"/>
              <w:rPr>
                <w:spacing w:val="-2"/>
              </w:rPr>
            </w:pPr>
            <w:r w:rsidRPr="00BC161F">
              <w:rPr>
                <w:spacing w:val="-2"/>
              </w:rPr>
              <w:t>Organisation address:</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F61E6" w14:textId="77777777" w:rsidR="00A53C1E" w:rsidRPr="00BC161F" w:rsidRDefault="00A53C1E" w:rsidP="008905C4">
            <w:pPr>
              <w:jc w:val="both"/>
            </w:pPr>
          </w:p>
        </w:tc>
      </w:tr>
      <w:tr w:rsidR="00A53C1E" w:rsidRPr="00BC161F" w14:paraId="5227EBA5" w14:textId="77777777" w:rsidTr="00A53C1E">
        <w:trPr>
          <w:cantSplit/>
          <w:trHeight w:val="370"/>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EE180" w14:textId="77777777" w:rsidR="00A53C1E" w:rsidRPr="00512261" w:rsidRDefault="00A53C1E" w:rsidP="002343EC">
            <w:pPr>
              <w:jc w:val="both"/>
              <w:rPr>
                <w:spacing w:val="-2"/>
              </w:rPr>
            </w:pPr>
            <w:r w:rsidRPr="00512261">
              <w:rPr>
                <w:spacing w:val="-2"/>
              </w:rPr>
              <w:t>Name: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DA09F" w14:textId="77777777" w:rsidR="00A53C1E" w:rsidRPr="00BC161F" w:rsidRDefault="00A53C1E" w:rsidP="008905C4">
            <w:pPr>
              <w:jc w:val="both"/>
            </w:pPr>
          </w:p>
        </w:tc>
      </w:tr>
      <w:tr w:rsidR="00A53C1E" w:rsidRPr="00BC161F" w14:paraId="620C30EA" w14:textId="77777777" w:rsidTr="00A53C1E">
        <w:trPr>
          <w:cantSplit/>
          <w:trHeight w:val="859"/>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80AC1" w14:textId="77777777" w:rsidR="00A53C1E" w:rsidRPr="00BC161F" w:rsidRDefault="00A53C1E" w:rsidP="002343EC">
            <w:pPr>
              <w:jc w:val="both"/>
              <w:rPr>
                <w:spacing w:val="-2"/>
              </w:rPr>
            </w:pPr>
            <w:r w:rsidRPr="00BC161F">
              <w:rPr>
                <w:spacing w:val="-2"/>
              </w:rPr>
              <w:lastRenderedPageBreak/>
              <w:t>Signature: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18AF1" w14:textId="77777777" w:rsidR="00A53C1E" w:rsidRPr="00BC161F" w:rsidRDefault="00A53C1E" w:rsidP="008905C4">
            <w:pPr>
              <w:jc w:val="both"/>
            </w:pPr>
          </w:p>
        </w:tc>
      </w:tr>
      <w:tr w:rsidR="00A53C1E" w:rsidRPr="00BC161F" w14:paraId="5D463A38" w14:textId="77777777" w:rsidTr="00A53C1E">
        <w:trPr>
          <w:cantSplit/>
          <w:trHeight w:val="889"/>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D7A65" w14:textId="77777777" w:rsidR="00A53C1E" w:rsidRPr="00BC161F" w:rsidRDefault="00A53C1E" w:rsidP="002343EC">
            <w:pPr>
              <w:jc w:val="both"/>
              <w:rPr>
                <w:i/>
                <w:iCs/>
                <w:spacing w:val="-2"/>
              </w:rPr>
            </w:pPr>
            <w:r w:rsidRPr="00BC161F">
              <w:rPr>
                <w:spacing w:val="-2"/>
              </w:rPr>
              <w:t>Position:(</w:t>
            </w:r>
            <w:r>
              <w:rPr>
                <w:i/>
                <w:iCs/>
                <w:spacing w:val="-2"/>
              </w:rPr>
              <w:t>DPO</w:t>
            </w:r>
            <w:r w:rsidRPr="00BC161F">
              <w:rPr>
                <w:i/>
                <w:iCs/>
                <w:spacing w:val="-2"/>
              </w:rPr>
              <w:t>/SIRO/Caldicott Guardian or equivalent senior accountable person)</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D320E" w14:textId="77777777" w:rsidR="00A53C1E" w:rsidRPr="00BC161F" w:rsidRDefault="00A53C1E" w:rsidP="008905C4">
            <w:pPr>
              <w:jc w:val="both"/>
            </w:pPr>
          </w:p>
        </w:tc>
      </w:tr>
      <w:tr w:rsidR="002343EC" w:rsidRPr="00BC161F" w14:paraId="6C0A7382" w14:textId="77777777" w:rsidTr="00A53C1E">
        <w:trPr>
          <w:cantSplit/>
          <w:trHeight w:val="292"/>
        </w:trPr>
        <w:tc>
          <w:tcPr>
            <w:tcW w:w="3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46F33" w14:textId="77777777" w:rsidR="002343EC" w:rsidRPr="00BC161F" w:rsidRDefault="002343EC" w:rsidP="002343EC">
            <w:pPr>
              <w:jc w:val="both"/>
              <w:rPr>
                <w:spacing w:val="-2"/>
              </w:rPr>
            </w:pPr>
            <w:r w:rsidRPr="00BC161F">
              <w:rPr>
                <w:spacing w:val="-2"/>
              </w:rPr>
              <w:t>Date</w:t>
            </w:r>
          </w:p>
        </w:tc>
        <w:tc>
          <w:tcPr>
            <w:tcW w:w="5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AF734" w14:textId="77777777" w:rsidR="002343EC" w:rsidRPr="00BC161F" w:rsidRDefault="002343EC" w:rsidP="002343EC">
            <w:pPr>
              <w:jc w:val="both"/>
              <w:rPr>
                <w:i/>
                <w:iCs/>
                <w:spacing w:val="-2"/>
              </w:rPr>
            </w:pPr>
          </w:p>
        </w:tc>
      </w:tr>
    </w:tbl>
    <w:p w14:paraId="67FE3889" w14:textId="77777777" w:rsidR="007E0A0C" w:rsidRDefault="007E0A0C" w:rsidP="00944729">
      <w:pPr>
        <w:spacing w:before="200" w:after="60"/>
        <w:rPr>
          <w:b/>
        </w:rPr>
      </w:pPr>
    </w:p>
    <w:p w14:paraId="1ECBD8C8" w14:textId="77777777" w:rsidR="007E0A0C" w:rsidRDefault="007E0A0C" w:rsidP="00944729">
      <w:pPr>
        <w:spacing w:before="200" w:after="60"/>
        <w:rPr>
          <w:b/>
        </w:rPr>
      </w:pPr>
    </w:p>
    <w:p w14:paraId="0D48318C" w14:textId="77777777" w:rsidR="007E0A0C" w:rsidRDefault="007E0A0C" w:rsidP="004C5DA9">
      <w:pPr>
        <w:spacing w:before="200" w:after="60"/>
        <w:jc w:val="center"/>
        <w:rPr>
          <w:b/>
        </w:rPr>
      </w:pPr>
    </w:p>
    <w:p w14:paraId="25A186E0" w14:textId="77777777" w:rsidR="004C5DA9" w:rsidRDefault="004C5DA9" w:rsidP="004C5DA9">
      <w:pPr>
        <w:spacing w:before="200" w:after="60"/>
        <w:jc w:val="center"/>
        <w:rPr>
          <w:b/>
        </w:rPr>
      </w:pPr>
      <w:r w:rsidRPr="002C2411">
        <w:rPr>
          <w:b/>
        </w:rPr>
        <w:t>Annexure 2</w:t>
      </w:r>
    </w:p>
    <w:p w14:paraId="40C01000" w14:textId="77777777" w:rsidR="004C5DA9" w:rsidRPr="002C2411" w:rsidRDefault="004C5DA9" w:rsidP="004C5DA9">
      <w:pPr>
        <w:spacing w:before="200" w:after="60"/>
        <w:jc w:val="center"/>
        <w:rPr>
          <w:b/>
        </w:rPr>
      </w:pPr>
    </w:p>
    <w:p w14:paraId="23329490" w14:textId="77777777" w:rsidR="004C5DA9" w:rsidRPr="002C2411" w:rsidRDefault="004C5DA9" w:rsidP="004C5DA9">
      <w:pPr>
        <w:spacing w:before="200" w:after="60"/>
        <w:jc w:val="center"/>
        <w:rPr>
          <w:b/>
        </w:rPr>
      </w:pPr>
      <w:r w:rsidRPr="002C2411">
        <w:rPr>
          <w:b/>
        </w:rPr>
        <w:t>Confidentiality Agreement</w:t>
      </w:r>
    </w:p>
    <w:p w14:paraId="667A1381" w14:textId="77777777" w:rsidR="004C5DA9" w:rsidRPr="002C2411" w:rsidRDefault="004C5DA9" w:rsidP="004C5DA9">
      <w:pPr>
        <w:pStyle w:val="CommentText"/>
        <w:spacing w:before="200" w:after="60"/>
      </w:pPr>
    </w:p>
    <w:p w14:paraId="744B28BB" w14:textId="77777777" w:rsidR="004C5DA9" w:rsidRPr="004C5DA9" w:rsidRDefault="004C5DA9" w:rsidP="00B9702B">
      <w:pPr>
        <w:pStyle w:val="CoversheetTitle"/>
      </w:pPr>
      <w:r w:rsidRPr="004C5DA9">
        <w:t xml:space="preserve">Dated: </w:t>
      </w:r>
      <w:r w:rsidR="008C4728" w:rsidRPr="008C4728">
        <w:rPr>
          <w:highlight w:val="yellow"/>
        </w:rPr>
        <w:t>xx</w:t>
      </w:r>
      <w:r w:rsidR="00123166" w:rsidRPr="005E75D6">
        <w:rPr>
          <w:highlight w:val="yellow"/>
        </w:rPr>
        <w:t>/</w:t>
      </w:r>
      <w:r w:rsidR="005E75D6" w:rsidRPr="005E75D6">
        <w:rPr>
          <w:highlight w:val="yellow"/>
        </w:rPr>
        <w:t>xx/xxxx</w:t>
      </w:r>
    </w:p>
    <w:p w14:paraId="02668B38" w14:textId="77777777" w:rsidR="004C5DA9" w:rsidRPr="004C5DA9" w:rsidRDefault="004C5DA9" w:rsidP="00B9702B">
      <w:pPr>
        <w:pStyle w:val="CoversheetTitle"/>
      </w:pPr>
    </w:p>
    <w:p w14:paraId="32F78B6E" w14:textId="77777777" w:rsidR="004C5DA9" w:rsidRPr="004C5DA9" w:rsidRDefault="004C5DA9" w:rsidP="00B9702B">
      <w:pPr>
        <w:pStyle w:val="CoversheetTitle2"/>
      </w:pPr>
      <w:r w:rsidRPr="004C5DA9">
        <w:t>Confidentiality Agreement</w:t>
      </w:r>
    </w:p>
    <w:p w14:paraId="5DACDB9F" w14:textId="77777777" w:rsidR="004C5DA9" w:rsidRPr="00B9702B" w:rsidRDefault="004C5DA9" w:rsidP="004C5DA9">
      <w:pPr>
        <w:pStyle w:val="CoversheetParagraph"/>
        <w:spacing w:before="200" w:after="60" w:line="240" w:lineRule="auto"/>
        <w:rPr>
          <w:rFonts w:ascii="Arial" w:hAnsi="Arial" w:cs="Arial"/>
          <w:b/>
          <w:sz w:val="24"/>
        </w:rPr>
      </w:pPr>
    </w:p>
    <w:p w14:paraId="4B723961" w14:textId="77777777" w:rsidR="004C5DA9" w:rsidRPr="00A53C1E" w:rsidRDefault="00A53C1E" w:rsidP="00A53C1E">
      <w:pPr>
        <w:pStyle w:val="CoversheetParagraph"/>
        <w:spacing w:before="200" w:after="60" w:line="240" w:lineRule="auto"/>
        <w:rPr>
          <w:rFonts w:ascii="Arial" w:hAnsi="Arial" w:cs="Arial"/>
          <w:b/>
          <w:sz w:val="24"/>
        </w:rPr>
      </w:pPr>
      <w:r>
        <w:rPr>
          <w:rFonts w:ascii="Arial" w:hAnsi="Arial" w:cs="Arial"/>
          <w:b/>
          <w:sz w:val="24"/>
        </w:rPr>
        <w:t>between</w:t>
      </w:r>
    </w:p>
    <w:p w14:paraId="7810172D" w14:textId="77777777" w:rsidR="00A53C1E" w:rsidRPr="00BC161F" w:rsidRDefault="00A53C1E" w:rsidP="00A53C1E">
      <w:pPr>
        <w:jc w:val="both"/>
        <w:rPr>
          <w:rFonts w:ascii="Arial Bold" w:eastAsia="Arial Bold" w:hAnsi="Arial Bold" w:cs="Arial Bold"/>
          <w:sz w:val="40"/>
          <w:szCs w:val="40"/>
        </w:rPr>
      </w:pPr>
    </w:p>
    <w:p w14:paraId="1C560A7E" w14:textId="77777777" w:rsidR="00A53C1E" w:rsidRPr="00A53C1E" w:rsidRDefault="00412813" w:rsidP="00A53C1E">
      <w:pPr>
        <w:jc w:val="center"/>
        <w:rPr>
          <w:b/>
        </w:rPr>
      </w:pPr>
      <w:r w:rsidRPr="00412813">
        <w:rPr>
          <w:b/>
          <w:highlight w:val="yellow"/>
        </w:rPr>
        <w:t>XXXX</w:t>
      </w:r>
    </w:p>
    <w:p w14:paraId="2BDD420A" w14:textId="77777777" w:rsidR="004C5DA9" w:rsidRPr="00B9702B" w:rsidRDefault="004C5DA9" w:rsidP="00B9702B">
      <w:pPr>
        <w:pStyle w:val="CoversheetTitle"/>
      </w:pPr>
      <w:r w:rsidRPr="00B9702B">
        <w:t>and</w:t>
      </w:r>
    </w:p>
    <w:p w14:paraId="623B514C" w14:textId="77777777" w:rsidR="004C5DA9" w:rsidRPr="00B9702B" w:rsidRDefault="004C5DA9" w:rsidP="00B9702B">
      <w:pPr>
        <w:pStyle w:val="CoversheetTitle"/>
      </w:pPr>
    </w:p>
    <w:p w14:paraId="18AABE62" w14:textId="77777777" w:rsidR="00E83F02" w:rsidRPr="00A53C1E" w:rsidRDefault="00E83F02" w:rsidP="00E83F02">
      <w:pPr>
        <w:jc w:val="center"/>
        <w:rPr>
          <w:b/>
        </w:rPr>
      </w:pPr>
      <w:r w:rsidRPr="00412813">
        <w:rPr>
          <w:b/>
          <w:highlight w:val="yellow"/>
        </w:rPr>
        <w:t>XXXX</w:t>
      </w:r>
    </w:p>
    <w:p w14:paraId="69566D0C" w14:textId="77777777" w:rsidR="004C5DA9" w:rsidRDefault="004C5DA9" w:rsidP="00734AF6">
      <w:pPr>
        <w:jc w:val="both"/>
        <w:rPr>
          <w:rFonts w:ascii="Arial Bold"/>
          <w:caps/>
        </w:rPr>
      </w:pPr>
    </w:p>
    <w:p w14:paraId="33A24F16" w14:textId="77777777" w:rsidR="00014DAA" w:rsidRDefault="00014DAA" w:rsidP="00734AF6">
      <w:pPr>
        <w:jc w:val="both"/>
        <w:rPr>
          <w:rFonts w:ascii="Arial Bold"/>
          <w:caps/>
        </w:rPr>
      </w:pPr>
    </w:p>
    <w:p w14:paraId="74C0BDC7" w14:textId="77777777" w:rsidR="004C5DA9" w:rsidRDefault="004C5DA9" w:rsidP="00734AF6">
      <w:pPr>
        <w:jc w:val="both"/>
        <w:rPr>
          <w:rFonts w:ascii="Arial Bold"/>
          <w:caps/>
        </w:rPr>
      </w:pPr>
    </w:p>
    <w:p w14:paraId="213D83BD" w14:textId="77777777" w:rsidR="004C5DA9" w:rsidRDefault="004C5DA9" w:rsidP="00734AF6">
      <w:pPr>
        <w:jc w:val="both"/>
        <w:rPr>
          <w:rFonts w:ascii="Arial Bold"/>
          <w:caps/>
        </w:rPr>
      </w:pPr>
    </w:p>
    <w:p w14:paraId="4FF3BAA8" w14:textId="77777777" w:rsidR="004C5DA9" w:rsidRDefault="004C5DA9" w:rsidP="00734AF6">
      <w:pPr>
        <w:jc w:val="both"/>
        <w:rPr>
          <w:rFonts w:ascii="Arial Bold"/>
          <w:caps/>
        </w:rPr>
      </w:pPr>
    </w:p>
    <w:p w14:paraId="544CA66E" w14:textId="77777777" w:rsidR="004C5DA9" w:rsidRDefault="004C5DA9" w:rsidP="00734AF6">
      <w:pPr>
        <w:jc w:val="both"/>
        <w:rPr>
          <w:rFonts w:ascii="Arial Bold"/>
          <w:caps/>
        </w:rPr>
      </w:pPr>
    </w:p>
    <w:p w14:paraId="1B99BD47" w14:textId="77777777" w:rsidR="004C5DA9" w:rsidRDefault="004C5DA9" w:rsidP="00734AF6">
      <w:pPr>
        <w:jc w:val="both"/>
        <w:rPr>
          <w:rFonts w:ascii="Arial Bold"/>
          <w:caps/>
        </w:rPr>
      </w:pPr>
    </w:p>
    <w:p w14:paraId="73FF152C" w14:textId="77777777" w:rsidR="004C5DA9" w:rsidRDefault="004C5DA9" w:rsidP="00734AF6">
      <w:pPr>
        <w:jc w:val="both"/>
        <w:rPr>
          <w:rFonts w:ascii="Arial Bold"/>
          <w:caps/>
        </w:rPr>
      </w:pPr>
    </w:p>
    <w:p w14:paraId="1BDC24A9" w14:textId="77777777" w:rsidR="004C5DA9" w:rsidRDefault="004C5DA9" w:rsidP="00734AF6">
      <w:pPr>
        <w:jc w:val="both"/>
        <w:rPr>
          <w:rFonts w:ascii="Arial Bold"/>
          <w:caps/>
        </w:rPr>
      </w:pPr>
    </w:p>
    <w:p w14:paraId="67771B9E" w14:textId="77777777" w:rsidR="004C5DA9" w:rsidRDefault="004C5DA9" w:rsidP="00734AF6">
      <w:pPr>
        <w:jc w:val="both"/>
        <w:rPr>
          <w:rFonts w:ascii="Arial Bold"/>
          <w:caps/>
        </w:rPr>
      </w:pPr>
    </w:p>
    <w:p w14:paraId="5F6B6D64" w14:textId="77777777" w:rsidR="004C5DA9" w:rsidRDefault="004C5DA9" w:rsidP="00734AF6">
      <w:pPr>
        <w:jc w:val="both"/>
        <w:rPr>
          <w:rFonts w:ascii="Arial Bold"/>
          <w:caps/>
        </w:rPr>
      </w:pPr>
    </w:p>
    <w:p w14:paraId="37506BDF" w14:textId="77777777" w:rsidR="004C5DA9" w:rsidRDefault="004C5DA9" w:rsidP="00734AF6">
      <w:pPr>
        <w:jc w:val="both"/>
        <w:rPr>
          <w:rFonts w:ascii="Arial Bold"/>
          <w:caps/>
        </w:rPr>
      </w:pPr>
    </w:p>
    <w:p w14:paraId="23471BFC" w14:textId="77777777" w:rsidR="004C5DA9" w:rsidRDefault="004C5DA9" w:rsidP="00734AF6">
      <w:pPr>
        <w:jc w:val="both"/>
        <w:rPr>
          <w:rFonts w:ascii="Arial Bold"/>
          <w:caps/>
        </w:rPr>
      </w:pPr>
    </w:p>
    <w:p w14:paraId="7A096171" w14:textId="77777777" w:rsidR="004C5DA9" w:rsidRDefault="004C5DA9" w:rsidP="00734AF6">
      <w:pPr>
        <w:jc w:val="both"/>
        <w:rPr>
          <w:rFonts w:ascii="Arial Bold"/>
          <w:caps/>
        </w:rPr>
      </w:pPr>
    </w:p>
    <w:p w14:paraId="54EC3684" w14:textId="77777777" w:rsidR="004C5DA9" w:rsidRDefault="004C5DA9" w:rsidP="00734AF6">
      <w:pPr>
        <w:jc w:val="both"/>
        <w:rPr>
          <w:rFonts w:ascii="Arial Bold"/>
          <w:caps/>
        </w:rPr>
      </w:pPr>
    </w:p>
    <w:p w14:paraId="04F45992" w14:textId="77777777" w:rsidR="004C5DA9" w:rsidRDefault="004C5DA9" w:rsidP="00734AF6">
      <w:pPr>
        <w:jc w:val="both"/>
        <w:rPr>
          <w:rFonts w:ascii="Arial Bold"/>
          <w:caps/>
        </w:rPr>
      </w:pPr>
    </w:p>
    <w:p w14:paraId="2D1CF3EE" w14:textId="77777777" w:rsidR="004C5DA9" w:rsidRDefault="004C5DA9" w:rsidP="00734AF6">
      <w:pPr>
        <w:jc w:val="both"/>
        <w:rPr>
          <w:rFonts w:ascii="Arial Bold"/>
          <w:caps/>
        </w:rPr>
      </w:pPr>
    </w:p>
    <w:p w14:paraId="4AC6CCA6" w14:textId="77777777" w:rsidR="004C5DA9" w:rsidRPr="002C2411" w:rsidRDefault="004C5DA9" w:rsidP="004C5DA9">
      <w:pPr>
        <w:pStyle w:val="Heading8"/>
        <w:spacing w:before="200"/>
        <w:rPr>
          <w:rFonts w:ascii="Arial" w:hAnsi="Arial" w:cs="Arial"/>
          <w:smallCaps/>
          <w:sz w:val="20"/>
          <w:szCs w:val="22"/>
        </w:rPr>
      </w:pPr>
      <w:r>
        <w:rPr>
          <w:rFonts w:ascii="Arial Bold"/>
          <w:caps/>
          <w:lang w:val="en-GB"/>
        </w:rPr>
        <w:br w:type="page"/>
      </w:r>
      <w:r w:rsidRPr="002C2411">
        <w:rPr>
          <w:rFonts w:ascii="Arial" w:hAnsi="Arial" w:cs="Arial"/>
          <w:smallCaps/>
          <w:sz w:val="20"/>
          <w:szCs w:val="22"/>
        </w:rPr>
        <w:lastRenderedPageBreak/>
        <w:t>Contents</w:t>
      </w:r>
    </w:p>
    <w:p w14:paraId="47A5D851" w14:textId="77777777" w:rsidR="004C5DA9" w:rsidRPr="002C2411" w:rsidRDefault="004C5DA9" w:rsidP="004C5DA9">
      <w:pPr>
        <w:pStyle w:val="Heading7"/>
        <w:spacing w:before="200"/>
        <w:rPr>
          <w:rFonts w:ascii="Arial" w:hAnsi="Arial" w:cs="Arial"/>
          <w:smallCaps/>
          <w:sz w:val="20"/>
          <w:szCs w:val="22"/>
        </w:rPr>
      </w:pPr>
      <w:r w:rsidRPr="002C2411">
        <w:rPr>
          <w:rFonts w:ascii="Arial" w:hAnsi="Arial" w:cs="Arial"/>
          <w:smallCaps/>
          <w:sz w:val="20"/>
          <w:szCs w:val="22"/>
        </w:rPr>
        <w:t>Clause</w:t>
      </w:r>
    </w:p>
    <w:p w14:paraId="4068775D"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szCs w:val="22"/>
        </w:rPr>
        <w:fldChar w:fldCharType="begin"/>
      </w:r>
      <w:r w:rsidRPr="002C2411">
        <w:rPr>
          <w:rFonts w:ascii="Arial" w:hAnsi="Arial" w:cs="Arial"/>
          <w:szCs w:val="22"/>
        </w:rPr>
        <w:instrText>TOC \t "Heading 1,3"</w:instrText>
      </w:r>
      <w:r w:rsidRPr="002C2411">
        <w:rPr>
          <w:rFonts w:ascii="Arial" w:hAnsi="Arial" w:cs="Arial"/>
          <w:szCs w:val="22"/>
        </w:rPr>
        <w:fldChar w:fldCharType="separate"/>
      </w:r>
      <w:r w:rsidRPr="002C2411">
        <w:rPr>
          <w:rFonts w:ascii="Arial" w:hAnsi="Arial" w:cs="Arial"/>
          <w:caps/>
          <w:szCs w:val="22"/>
        </w:rPr>
        <w:t>1.</w:t>
      </w:r>
      <w:r w:rsidRPr="002C2411">
        <w:rPr>
          <w:rFonts w:ascii="Arial" w:hAnsi="Arial"/>
          <w:szCs w:val="22"/>
          <w:lang w:eastAsia="en-GB"/>
        </w:rPr>
        <w:tab/>
      </w:r>
      <w:r w:rsidRPr="002C2411">
        <w:rPr>
          <w:rFonts w:ascii="Arial" w:hAnsi="Arial" w:cs="Arial"/>
          <w:szCs w:val="22"/>
        </w:rPr>
        <w:t>Definitions and interpretation</w:t>
      </w:r>
      <w:r w:rsidRPr="002C2411">
        <w:rPr>
          <w:rFonts w:ascii="Arial" w:hAnsi="Arial"/>
          <w:szCs w:val="22"/>
        </w:rPr>
        <w:tab/>
      </w:r>
      <w:r w:rsidR="00772C6C">
        <w:rPr>
          <w:rFonts w:ascii="Arial" w:hAnsi="Arial"/>
          <w:szCs w:val="22"/>
        </w:rPr>
        <w:t>16</w:t>
      </w:r>
    </w:p>
    <w:p w14:paraId="02B7FFC2"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2.</w:t>
      </w:r>
      <w:r w:rsidRPr="002C2411">
        <w:rPr>
          <w:rFonts w:ascii="Arial" w:hAnsi="Arial"/>
          <w:szCs w:val="22"/>
          <w:lang w:eastAsia="en-GB"/>
        </w:rPr>
        <w:tab/>
      </w:r>
      <w:r w:rsidRPr="002C2411">
        <w:rPr>
          <w:rFonts w:ascii="Arial" w:hAnsi="Arial" w:cs="Arial"/>
          <w:szCs w:val="22"/>
        </w:rPr>
        <w:t>Obligations of confidentiality</w:t>
      </w:r>
      <w:r w:rsidRPr="002C2411">
        <w:rPr>
          <w:rFonts w:ascii="Arial" w:hAnsi="Arial"/>
          <w:szCs w:val="22"/>
        </w:rPr>
        <w:tab/>
      </w:r>
      <w:r w:rsidR="00772C6C">
        <w:rPr>
          <w:rFonts w:ascii="Arial" w:hAnsi="Arial"/>
          <w:szCs w:val="22"/>
        </w:rPr>
        <w:t>18</w:t>
      </w:r>
    </w:p>
    <w:p w14:paraId="67DB6833"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3.</w:t>
      </w:r>
      <w:r w:rsidRPr="002C2411">
        <w:rPr>
          <w:rFonts w:ascii="Arial" w:hAnsi="Arial"/>
          <w:szCs w:val="22"/>
          <w:lang w:eastAsia="en-GB"/>
        </w:rPr>
        <w:tab/>
      </w:r>
      <w:r w:rsidRPr="002C2411">
        <w:rPr>
          <w:rFonts w:ascii="Arial" w:hAnsi="Arial" w:cs="Arial"/>
          <w:szCs w:val="22"/>
        </w:rPr>
        <w:t>Return of information</w:t>
      </w:r>
      <w:r w:rsidRPr="002C2411">
        <w:rPr>
          <w:rFonts w:ascii="Arial" w:hAnsi="Arial"/>
          <w:szCs w:val="22"/>
        </w:rPr>
        <w:tab/>
      </w:r>
      <w:r w:rsidRPr="002C2411">
        <w:rPr>
          <w:rFonts w:ascii="Arial" w:hAnsi="Arial"/>
          <w:szCs w:val="22"/>
        </w:rPr>
        <w:fldChar w:fldCharType="begin"/>
      </w:r>
      <w:r w:rsidRPr="002C2411">
        <w:rPr>
          <w:rFonts w:ascii="Arial" w:hAnsi="Arial"/>
          <w:szCs w:val="22"/>
        </w:rPr>
        <w:instrText xml:space="preserve"> PAGEREF _Toc272315055 \h </w:instrText>
      </w:r>
      <w:r w:rsidRPr="002C2411">
        <w:rPr>
          <w:rFonts w:ascii="Arial" w:hAnsi="Arial"/>
          <w:szCs w:val="22"/>
        </w:rPr>
      </w:r>
      <w:r w:rsidRPr="002C2411">
        <w:rPr>
          <w:rFonts w:ascii="Arial" w:hAnsi="Arial"/>
          <w:szCs w:val="22"/>
        </w:rPr>
        <w:fldChar w:fldCharType="separate"/>
      </w:r>
      <w:r w:rsidR="00484A33">
        <w:rPr>
          <w:rFonts w:ascii="Arial" w:hAnsi="Arial"/>
          <w:szCs w:val="22"/>
        </w:rPr>
        <w:t>20</w:t>
      </w:r>
      <w:r w:rsidRPr="002C2411">
        <w:rPr>
          <w:rFonts w:ascii="Arial" w:hAnsi="Arial"/>
          <w:szCs w:val="22"/>
        </w:rPr>
        <w:fldChar w:fldCharType="end"/>
      </w:r>
    </w:p>
    <w:p w14:paraId="67396B9B"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4.</w:t>
      </w:r>
      <w:r w:rsidRPr="002C2411">
        <w:rPr>
          <w:rFonts w:ascii="Arial" w:hAnsi="Arial"/>
          <w:szCs w:val="22"/>
          <w:lang w:eastAsia="en-GB"/>
        </w:rPr>
        <w:tab/>
      </w:r>
      <w:r w:rsidRPr="002C2411">
        <w:rPr>
          <w:rFonts w:ascii="Arial" w:hAnsi="Arial" w:cs="Arial"/>
          <w:szCs w:val="22"/>
        </w:rPr>
        <w:t>Reservation of rights and acknowledgement</w:t>
      </w:r>
      <w:r w:rsidR="00772C6C">
        <w:rPr>
          <w:rFonts w:ascii="Arial" w:hAnsi="Arial"/>
          <w:szCs w:val="22"/>
        </w:rPr>
        <w:tab/>
        <w:t>20</w:t>
      </w:r>
    </w:p>
    <w:p w14:paraId="20E20C8D" w14:textId="77777777" w:rsidR="004C5DA9" w:rsidRPr="002C2411" w:rsidRDefault="004C5DA9" w:rsidP="004C5DA9">
      <w:pPr>
        <w:pStyle w:val="TOC3"/>
        <w:spacing w:before="200" w:after="60" w:line="240" w:lineRule="auto"/>
        <w:rPr>
          <w:rFonts w:ascii="Arial" w:hAnsi="Arial" w:cs="Arial"/>
          <w:szCs w:val="22"/>
          <w:lang w:eastAsia="en-GB"/>
        </w:rPr>
      </w:pPr>
      <w:r w:rsidRPr="002C2411">
        <w:rPr>
          <w:rFonts w:ascii="Arial" w:hAnsi="Arial" w:cs="Arial"/>
          <w:caps/>
          <w:szCs w:val="22"/>
        </w:rPr>
        <w:t>5.</w:t>
      </w:r>
      <w:r w:rsidRPr="002C2411">
        <w:rPr>
          <w:rFonts w:ascii="Arial" w:hAnsi="Arial"/>
          <w:szCs w:val="22"/>
          <w:lang w:eastAsia="en-GB"/>
        </w:rPr>
        <w:tab/>
      </w:r>
      <w:r w:rsidRPr="002C2411">
        <w:rPr>
          <w:rFonts w:ascii="Arial" w:hAnsi="Arial" w:cs="Arial"/>
          <w:szCs w:val="22"/>
        </w:rPr>
        <w:t>Warranty and indemnity</w:t>
      </w:r>
      <w:r w:rsidR="00772C6C">
        <w:rPr>
          <w:rFonts w:ascii="Arial" w:hAnsi="Arial"/>
          <w:szCs w:val="22"/>
        </w:rPr>
        <w:tab/>
        <w:t>21</w:t>
      </w:r>
    </w:p>
    <w:p w14:paraId="1B083EA3"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6.</w:t>
      </w:r>
      <w:r w:rsidRPr="002C2411">
        <w:rPr>
          <w:rFonts w:ascii="Arial" w:hAnsi="Arial"/>
          <w:szCs w:val="22"/>
          <w:lang w:eastAsia="en-GB"/>
        </w:rPr>
        <w:tab/>
      </w:r>
      <w:r w:rsidRPr="002C2411">
        <w:rPr>
          <w:rFonts w:ascii="Arial" w:hAnsi="Arial" w:cs="Arial"/>
          <w:szCs w:val="22"/>
        </w:rPr>
        <w:t>Term and termination</w:t>
      </w:r>
      <w:r w:rsidR="00772C6C">
        <w:rPr>
          <w:rFonts w:ascii="Arial" w:hAnsi="Arial"/>
          <w:szCs w:val="22"/>
        </w:rPr>
        <w:tab/>
        <w:t>21</w:t>
      </w:r>
    </w:p>
    <w:p w14:paraId="2657BCA5"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7.</w:t>
      </w:r>
      <w:r w:rsidRPr="002C2411">
        <w:rPr>
          <w:rFonts w:ascii="Arial" w:hAnsi="Arial"/>
          <w:szCs w:val="22"/>
          <w:lang w:eastAsia="en-GB"/>
        </w:rPr>
        <w:tab/>
      </w:r>
      <w:r w:rsidRPr="002C2411">
        <w:rPr>
          <w:rFonts w:ascii="Arial" w:hAnsi="Arial" w:cs="Arial"/>
          <w:szCs w:val="22"/>
        </w:rPr>
        <w:t>Entire agreement and variation</w:t>
      </w:r>
      <w:r w:rsidRPr="002C2411">
        <w:rPr>
          <w:rFonts w:ascii="Arial" w:hAnsi="Arial"/>
          <w:szCs w:val="22"/>
        </w:rPr>
        <w:tab/>
      </w:r>
      <w:r w:rsidR="00772C6C">
        <w:rPr>
          <w:rFonts w:ascii="Arial" w:hAnsi="Arial"/>
          <w:szCs w:val="22"/>
        </w:rPr>
        <w:t>21</w:t>
      </w:r>
    </w:p>
    <w:p w14:paraId="0EECE015"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8.</w:t>
      </w:r>
      <w:r w:rsidRPr="002C2411">
        <w:rPr>
          <w:rFonts w:ascii="Arial" w:hAnsi="Arial"/>
          <w:szCs w:val="22"/>
          <w:lang w:eastAsia="en-GB"/>
        </w:rPr>
        <w:tab/>
      </w:r>
      <w:r w:rsidRPr="002C2411">
        <w:rPr>
          <w:rFonts w:ascii="Arial" w:hAnsi="Arial" w:cs="Arial"/>
          <w:szCs w:val="22"/>
        </w:rPr>
        <w:t>No waiver</w:t>
      </w:r>
      <w:r w:rsidR="00772C6C">
        <w:rPr>
          <w:rFonts w:ascii="Arial" w:hAnsi="Arial"/>
          <w:szCs w:val="22"/>
        </w:rPr>
        <w:tab/>
        <w:t>22</w:t>
      </w:r>
    </w:p>
    <w:p w14:paraId="305D4CD0"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9.</w:t>
      </w:r>
      <w:r w:rsidRPr="002C2411">
        <w:rPr>
          <w:rFonts w:ascii="Arial" w:hAnsi="Arial"/>
          <w:szCs w:val="22"/>
          <w:lang w:eastAsia="en-GB"/>
        </w:rPr>
        <w:tab/>
      </w:r>
      <w:r w:rsidRPr="002C2411">
        <w:rPr>
          <w:rFonts w:ascii="Arial" w:hAnsi="Arial" w:cs="Arial"/>
          <w:szCs w:val="22"/>
        </w:rPr>
        <w:t>Assignment</w:t>
      </w:r>
      <w:r w:rsidR="00772C6C">
        <w:rPr>
          <w:rFonts w:ascii="Arial" w:hAnsi="Arial"/>
          <w:szCs w:val="22"/>
        </w:rPr>
        <w:tab/>
        <w:t>22</w:t>
      </w:r>
    </w:p>
    <w:p w14:paraId="06589079"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10.</w:t>
      </w:r>
      <w:r w:rsidRPr="002C2411">
        <w:rPr>
          <w:rFonts w:ascii="Arial" w:hAnsi="Arial"/>
          <w:szCs w:val="22"/>
          <w:lang w:eastAsia="en-GB"/>
        </w:rPr>
        <w:tab/>
      </w:r>
      <w:r w:rsidRPr="002C2411">
        <w:rPr>
          <w:rFonts w:ascii="Arial" w:hAnsi="Arial" w:cs="Arial"/>
          <w:szCs w:val="22"/>
        </w:rPr>
        <w:t>Notices</w:t>
      </w:r>
      <w:r w:rsidR="00772C6C">
        <w:rPr>
          <w:rFonts w:ascii="Arial" w:hAnsi="Arial"/>
          <w:szCs w:val="22"/>
        </w:rPr>
        <w:tab/>
        <w:t>22</w:t>
      </w:r>
    </w:p>
    <w:p w14:paraId="0EAB1B52"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11.</w:t>
      </w:r>
      <w:r w:rsidRPr="002C2411">
        <w:rPr>
          <w:rFonts w:ascii="Arial" w:hAnsi="Arial"/>
          <w:szCs w:val="22"/>
          <w:lang w:eastAsia="en-GB"/>
        </w:rPr>
        <w:tab/>
      </w:r>
      <w:r w:rsidRPr="002C2411">
        <w:rPr>
          <w:rFonts w:ascii="Arial" w:hAnsi="Arial" w:cs="Arial"/>
          <w:szCs w:val="22"/>
        </w:rPr>
        <w:t>No partnership</w:t>
      </w:r>
      <w:r w:rsidR="00772C6C">
        <w:rPr>
          <w:rFonts w:ascii="Arial" w:hAnsi="Arial"/>
          <w:szCs w:val="22"/>
        </w:rPr>
        <w:tab/>
        <w:t>23</w:t>
      </w:r>
    </w:p>
    <w:p w14:paraId="5543D674"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12.</w:t>
      </w:r>
      <w:r w:rsidRPr="002C2411">
        <w:rPr>
          <w:rFonts w:ascii="Arial" w:hAnsi="Arial"/>
          <w:szCs w:val="22"/>
          <w:lang w:eastAsia="en-GB"/>
        </w:rPr>
        <w:tab/>
      </w:r>
      <w:r w:rsidRPr="002C2411">
        <w:rPr>
          <w:rFonts w:ascii="Arial" w:hAnsi="Arial" w:cs="Arial"/>
          <w:szCs w:val="22"/>
        </w:rPr>
        <w:t>Third party rights</w:t>
      </w:r>
      <w:r w:rsidR="00772C6C">
        <w:rPr>
          <w:rFonts w:ascii="Arial" w:hAnsi="Arial"/>
          <w:szCs w:val="22"/>
        </w:rPr>
        <w:tab/>
        <w:t>23</w:t>
      </w:r>
    </w:p>
    <w:p w14:paraId="26870CCA" w14:textId="77777777" w:rsidR="004C5DA9" w:rsidRPr="002C2411" w:rsidRDefault="004C5DA9" w:rsidP="004C5DA9">
      <w:pPr>
        <w:pStyle w:val="TOC3"/>
        <w:spacing w:before="200" w:after="60" w:line="240" w:lineRule="auto"/>
        <w:rPr>
          <w:rFonts w:ascii="Arial" w:hAnsi="Arial"/>
          <w:szCs w:val="22"/>
          <w:lang w:eastAsia="en-GB"/>
        </w:rPr>
      </w:pPr>
      <w:r w:rsidRPr="002C2411">
        <w:rPr>
          <w:rFonts w:ascii="Arial" w:hAnsi="Arial" w:cs="Arial"/>
          <w:caps/>
          <w:szCs w:val="22"/>
        </w:rPr>
        <w:t>13.</w:t>
      </w:r>
      <w:r w:rsidRPr="002C2411">
        <w:rPr>
          <w:rFonts w:ascii="Arial" w:hAnsi="Arial"/>
          <w:szCs w:val="22"/>
          <w:lang w:eastAsia="en-GB"/>
        </w:rPr>
        <w:tab/>
      </w:r>
      <w:r w:rsidRPr="002C2411">
        <w:rPr>
          <w:rFonts w:ascii="Arial" w:hAnsi="Arial" w:cs="Arial"/>
          <w:szCs w:val="22"/>
        </w:rPr>
        <w:t>Governing law and jurisdiction</w:t>
      </w:r>
      <w:r w:rsidR="00772C6C">
        <w:rPr>
          <w:rFonts w:ascii="Arial" w:hAnsi="Arial"/>
          <w:szCs w:val="22"/>
        </w:rPr>
        <w:tab/>
        <w:t>23</w:t>
      </w:r>
    </w:p>
    <w:p w14:paraId="26026366" w14:textId="77777777" w:rsidR="004C5DA9" w:rsidRDefault="004C5DA9" w:rsidP="004C5DA9">
      <w:pPr>
        <w:jc w:val="both"/>
        <w:rPr>
          <w:szCs w:val="22"/>
        </w:rPr>
      </w:pPr>
      <w:r w:rsidRPr="002C2411">
        <w:rPr>
          <w:szCs w:val="22"/>
        </w:rPr>
        <w:fldChar w:fldCharType="end"/>
      </w:r>
    </w:p>
    <w:p w14:paraId="44ABF481" w14:textId="77777777" w:rsidR="004C5DA9" w:rsidRPr="004C5DA9" w:rsidRDefault="004C5DA9" w:rsidP="004C5DA9">
      <w:pPr>
        <w:pStyle w:val="NormalSpaced"/>
        <w:spacing w:before="200" w:after="60" w:line="240" w:lineRule="auto"/>
        <w:rPr>
          <w:rFonts w:ascii="Arial" w:hAnsi="Arial" w:cs="Arial"/>
          <w:sz w:val="24"/>
          <w:szCs w:val="22"/>
        </w:rPr>
      </w:pPr>
      <w:r>
        <w:rPr>
          <w:szCs w:val="22"/>
        </w:rPr>
        <w:br w:type="page"/>
      </w:r>
      <w:r w:rsidRPr="004C5DA9">
        <w:rPr>
          <w:rFonts w:ascii="Arial" w:hAnsi="Arial" w:cs="Arial"/>
          <w:b/>
          <w:sz w:val="24"/>
          <w:szCs w:val="22"/>
        </w:rPr>
        <w:lastRenderedPageBreak/>
        <w:t>THIS AGREEMENT</w:t>
      </w:r>
      <w:r w:rsidRPr="004C5DA9">
        <w:rPr>
          <w:rFonts w:ascii="Arial" w:hAnsi="Arial" w:cs="Arial"/>
          <w:sz w:val="24"/>
          <w:szCs w:val="22"/>
        </w:rPr>
        <w:t xml:space="preserve"> is dated </w:t>
      </w:r>
      <w:r w:rsidR="00C358C1" w:rsidRPr="00C358C1">
        <w:rPr>
          <w:rFonts w:ascii="Arial" w:hAnsi="Arial" w:cs="Arial"/>
          <w:sz w:val="24"/>
          <w:szCs w:val="22"/>
          <w:highlight w:val="yellow"/>
        </w:rPr>
        <w:t>xx/xx/xxxx</w:t>
      </w:r>
    </w:p>
    <w:p w14:paraId="13CFD866" w14:textId="77777777" w:rsidR="004C5DA9" w:rsidRPr="004C5DA9" w:rsidRDefault="004C5DA9" w:rsidP="004C5DA9">
      <w:pPr>
        <w:pStyle w:val="1stIntroHeadings"/>
        <w:spacing w:before="200" w:after="60" w:line="240" w:lineRule="auto"/>
        <w:rPr>
          <w:rFonts w:ascii="Arial" w:hAnsi="Arial" w:cs="Arial"/>
          <w:smallCaps w:val="0"/>
          <w:szCs w:val="22"/>
        </w:rPr>
      </w:pPr>
      <w:r w:rsidRPr="004C5DA9">
        <w:rPr>
          <w:rFonts w:ascii="Arial" w:hAnsi="Arial" w:cs="Arial"/>
          <w:smallCaps w:val="0"/>
          <w:szCs w:val="22"/>
        </w:rPr>
        <w:t>Parties</w:t>
      </w:r>
    </w:p>
    <w:p w14:paraId="27AD8B3C" w14:textId="77777777" w:rsidR="003D1937" w:rsidRPr="002822D3" w:rsidRDefault="00412813" w:rsidP="00EA26FF">
      <w:pPr>
        <w:pStyle w:val="1Parties"/>
        <w:numPr>
          <w:ilvl w:val="0"/>
          <w:numId w:val="93"/>
        </w:numPr>
        <w:spacing w:before="200" w:after="0" w:line="240" w:lineRule="auto"/>
        <w:rPr>
          <w:rFonts w:ascii="Arial" w:hAnsi="Arial" w:cs="Arial"/>
          <w:sz w:val="24"/>
          <w:szCs w:val="22"/>
        </w:rPr>
      </w:pPr>
      <w:r w:rsidRPr="004C5DA9">
        <w:rPr>
          <w:rFonts w:ascii="Arial" w:hAnsi="Arial" w:cs="Arial"/>
          <w:sz w:val="24"/>
          <w:szCs w:val="22"/>
          <w:highlight w:val="yellow"/>
        </w:rPr>
        <w:t xml:space="preserve">&lt;Insert </w:t>
      </w:r>
      <w:r>
        <w:rPr>
          <w:rFonts w:ascii="Arial" w:hAnsi="Arial" w:cs="Arial"/>
          <w:sz w:val="24"/>
          <w:szCs w:val="22"/>
          <w:highlight w:val="yellow"/>
        </w:rPr>
        <w:t>Organisation</w:t>
      </w:r>
      <w:r w:rsidRPr="004C5DA9">
        <w:rPr>
          <w:rFonts w:ascii="Arial" w:hAnsi="Arial" w:cs="Arial"/>
          <w:sz w:val="24"/>
          <w:szCs w:val="22"/>
          <w:highlight w:val="yellow"/>
        </w:rPr>
        <w:t xml:space="preserve"> Name&gt;</w:t>
      </w:r>
      <w:r w:rsidRPr="004C5DA9">
        <w:rPr>
          <w:rFonts w:ascii="Arial" w:hAnsi="Arial" w:cs="Arial"/>
          <w:sz w:val="24"/>
          <w:szCs w:val="22"/>
        </w:rPr>
        <w:t xml:space="preserve"> </w:t>
      </w:r>
      <w:r w:rsidR="003D1937" w:rsidRPr="002822D3">
        <w:rPr>
          <w:rFonts w:ascii="Arial" w:hAnsi="Arial" w:cs="Arial"/>
          <w:sz w:val="24"/>
          <w:szCs w:val="22"/>
        </w:rPr>
        <w:t xml:space="preserve">incorporated whose registered office is </w:t>
      </w:r>
      <w:r w:rsidRPr="005E75D6">
        <w:rPr>
          <w:rFonts w:ascii="Arial" w:hAnsi="Arial" w:cs="Arial"/>
          <w:sz w:val="24"/>
          <w:szCs w:val="22"/>
          <w:highlight w:val="yellow"/>
        </w:rPr>
        <w:t>[</w:t>
      </w:r>
      <w:r w:rsidRPr="004C5DA9">
        <w:rPr>
          <w:rFonts w:ascii="Arial" w:hAnsi="Arial" w:cs="Arial"/>
          <w:sz w:val="24"/>
          <w:szCs w:val="22"/>
          <w:highlight w:val="yellow"/>
        </w:rPr>
        <w:t>ADDRESS] (</w:t>
      </w:r>
      <w:r w:rsidRPr="004C5DA9">
        <w:rPr>
          <w:rStyle w:val="Defterm"/>
          <w:rFonts w:ascii="Arial" w:hAnsi="Arial" w:cs="Arial"/>
          <w:sz w:val="24"/>
          <w:szCs w:val="22"/>
          <w:highlight w:val="yellow"/>
        </w:rPr>
        <w:t>Defined Term For Party</w:t>
      </w:r>
      <w:r w:rsidRPr="004C5DA9">
        <w:rPr>
          <w:rFonts w:ascii="Arial" w:hAnsi="Arial" w:cs="Arial"/>
          <w:sz w:val="24"/>
          <w:szCs w:val="22"/>
        </w:rPr>
        <w:t>).</w:t>
      </w:r>
    </w:p>
    <w:p w14:paraId="47C34FE4" w14:textId="77777777" w:rsidR="00A53C1E" w:rsidRPr="00E83F02" w:rsidRDefault="00096A86" w:rsidP="00EA26FF">
      <w:pPr>
        <w:pStyle w:val="1Parties"/>
        <w:numPr>
          <w:ilvl w:val="0"/>
          <w:numId w:val="93"/>
        </w:numPr>
        <w:spacing w:before="200" w:after="0" w:line="240" w:lineRule="auto"/>
        <w:rPr>
          <w:rFonts w:ascii="Arial" w:hAnsi="Arial" w:cs="Arial"/>
          <w:sz w:val="28"/>
          <w:szCs w:val="22"/>
        </w:rPr>
      </w:pPr>
      <w:r w:rsidRPr="00E83F02">
        <w:rPr>
          <w:rFonts w:ascii="Arial" w:hAnsi="Arial" w:cs="Arial"/>
          <w:b/>
          <w:bCs/>
          <w:shd w:val="clear" w:color="auto" w:fill="FFFFFF"/>
        </w:rPr>
        <w:t>Humber Teaching NHS Foundation Trust</w:t>
      </w:r>
      <w:r w:rsidR="00A53C1E" w:rsidRPr="00E83F02">
        <w:rPr>
          <w:rFonts w:ascii="Arial" w:hAnsi="Arial" w:cs="Arial"/>
          <w:sz w:val="24"/>
        </w:rPr>
        <w:t xml:space="preserve"> (‘’Organisation’’) </w:t>
      </w:r>
      <w:r w:rsidR="00E83F02" w:rsidRPr="00E83F02">
        <w:rPr>
          <w:rFonts w:ascii="Arial" w:hAnsi="Arial" w:cs="Arial"/>
          <w:sz w:val="24"/>
        </w:rPr>
        <w:t>Trust HQ</w:t>
      </w:r>
      <w:r w:rsidRPr="00E83F02">
        <w:rPr>
          <w:rFonts w:ascii="Arial" w:hAnsi="Arial" w:cs="Arial"/>
          <w:shd w:val="clear" w:color="auto" w:fill="FFFFFF"/>
        </w:rPr>
        <w:t xml:space="preserve"> | Willerby Hill | Beverley Road | Willerby | HU10 6ED</w:t>
      </w:r>
    </w:p>
    <w:p w14:paraId="2ADCC887" w14:textId="77777777" w:rsidR="008E79EF" w:rsidRPr="004C5DA9" w:rsidRDefault="008E79EF" w:rsidP="008E79EF">
      <w:pPr>
        <w:pStyle w:val="1Parties"/>
        <w:numPr>
          <w:ilvl w:val="0"/>
          <w:numId w:val="0"/>
        </w:numPr>
        <w:spacing w:before="0" w:after="0"/>
      </w:pPr>
    </w:p>
    <w:p w14:paraId="7305AFB1" w14:textId="77777777" w:rsidR="004C5DA9" w:rsidRPr="004C5DA9" w:rsidRDefault="004C5DA9" w:rsidP="008E79EF">
      <w:pPr>
        <w:pStyle w:val="1stIntroHeadings"/>
        <w:spacing w:before="0" w:after="60" w:line="240" w:lineRule="auto"/>
        <w:rPr>
          <w:rFonts w:ascii="Arial" w:hAnsi="Arial" w:cs="Arial"/>
          <w:smallCaps w:val="0"/>
          <w:szCs w:val="22"/>
        </w:rPr>
      </w:pPr>
      <w:r w:rsidRPr="004C5DA9">
        <w:rPr>
          <w:rFonts w:ascii="Arial" w:hAnsi="Arial" w:cs="Arial"/>
          <w:smallCaps w:val="0"/>
          <w:szCs w:val="22"/>
        </w:rPr>
        <w:t>Background</w:t>
      </w:r>
    </w:p>
    <w:p w14:paraId="3C321289" w14:textId="77777777" w:rsidR="004C5DA9" w:rsidRPr="004C5DA9" w:rsidRDefault="004C5DA9" w:rsidP="008E79EF">
      <w:pPr>
        <w:pStyle w:val="Definitions"/>
        <w:spacing w:after="0" w:line="240" w:lineRule="auto"/>
        <w:ind w:left="0"/>
        <w:rPr>
          <w:sz w:val="24"/>
        </w:rPr>
      </w:pPr>
      <w:r w:rsidRPr="004C5DA9">
        <w:rPr>
          <w:sz w:val="24"/>
        </w:rPr>
        <w:t xml:space="preserve">Each party wishes to disclose to the other party Confidential Information in relation to the Purpose. Each party wishes to ensure that the other party maintains the confidentiality of its Confidential Information. In consideration of the benefits to the parties of the disclosure of the Confidential Information, the parties have agreed to comply with the following terms in connection with the use and disclosure of Confidential Information. </w:t>
      </w:r>
    </w:p>
    <w:p w14:paraId="67FDE7B6" w14:textId="77777777" w:rsidR="004C5DA9" w:rsidRPr="004C5DA9" w:rsidRDefault="004C5DA9" w:rsidP="004C5DA9">
      <w:pPr>
        <w:pStyle w:val="1stIntroHeadings"/>
        <w:spacing w:before="200" w:after="60" w:line="240" w:lineRule="auto"/>
        <w:rPr>
          <w:rFonts w:ascii="Arial" w:hAnsi="Arial" w:cs="Arial"/>
          <w:smallCaps w:val="0"/>
          <w:szCs w:val="22"/>
        </w:rPr>
      </w:pPr>
      <w:r w:rsidRPr="004C5DA9">
        <w:rPr>
          <w:rFonts w:ascii="Arial" w:hAnsi="Arial" w:cs="Arial"/>
          <w:smallCaps w:val="0"/>
          <w:szCs w:val="22"/>
        </w:rPr>
        <w:t>Agreed terms</w:t>
      </w:r>
    </w:p>
    <w:p w14:paraId="12AF1812" w14:textId="77777777" w:rsidR="004C5DA9" w:rsidRPr="004C5DA9" w:rsidRDefault="004C5DA9" w:rsidP="00EA26FF">
      <w:pPr>
        <w:pStyle w:val="Heading1"/>
        <w:numPr>
          <w:ilvl w:val="0"/>
          <w:numId w:val="94"/>
        </w:numPr>
        <w:spacing w:before="200" w:after="60" w:line="240" w:lineRule="auto"/>
        <w:rPr>
          <w:rFonts w:ascii="Arial" w:hAnsi="Arial" w:cs="Arial"/>
          <w:b/>
          <w:smallCaps w:val="0"/>
          <w:sz w:val="24"/>
          <w:szCs w:val="22"/>
        </w:rPr>
      </w:pPr>
      <w:bookmarkStart w:id="6" w:name="a80007"/>
      <w:bookmarkStart w:id="7" w:name="_Toc272315053"/>
      <w:r w:rsidRPr="004C5DA9">
        <w:rPr>
          <w:rFonts w:ascii="Arial" w:hAnsi="Arial" w:cs="Arial"/>
          <w:b/>
          <w:smallCaps w:val="0"/>
          <w:sz w:val="24"/>
          <w:szCs w:val="22"/>
        </w:rPr>
        <w:t>Definitions and interpretation</w:t>
      </w:r>
      <w:bookmarkEnd w:id="6"/>
      <w:bookmarkEnd w:id="7"/>
    </w:p>
    <w:p w14:paraId="623B340B" w14:textId="77777777" w:rsidR="004C5DA9" w:rsidRPr="004C5DA9" w:rsidRDefault="004C5DA9" w:rsidP="004C5DA9">
      <w:pPr>
        <w:pStyle w:val="Heading2"/>
        <w:spacing w:before="200" w:after="60"/>
        <w:rPr>
          <w:szCs w:val="22"/>
        </w:rPr>
      </w:pPr>
      <w:r w:rsidRPr="004C5DA9">
        <w:rPr>
          <w:szCs w:val="22"/>
        </w:rPr>
        <w:t>The following definitions and rules of interpretation in this clause apply in this agreement:</w:t>
      </w:r>
    </w:p>
    <w:p w14:paraId="14486B1B" w14:textId="77777777" w:rsidR="004C5DA9" w:rsidRPr="004C5DA9" w:rsidRDefault="004C5DA9" w:rsidP="004C5DA9">
      <w:pPr>
        <w:pStyle w:val="Definitions"/>
        <w:spacing w:before="200" w:after="60" w:line="240" w:lineRule="auto"/>
        <w:rPr>
          <w:sz w:val="24"/>
        </w:rPr>
      </w:pPr>
      <w:r w:rsidRPr="004C5DA9">
        <w:rPr>
          <w:rStyle w:val="Defterm"/>
          <w:sz w:val="24"/>
        </w:rPr>
        <w:t>Business Day</w:t>
      </w:r>
      <w:r w:rsidRPr="004C5DA9">
        <w:rPr>
          <w:b/>
          <w:sz w:val="24"/>
        </w:rPr>
        <w:t>:</w:t>
      </w:r>
      <w:r w:rsidRPr="004C5DA9">
        <w:rPr>
          <w:sz w:val="24"/>
        </w:rPr>
        <w:t xml:space="preserve"> a day (other than a Saturday, Sunday or public holiday) when banks in London are open for business.</w:t>
      </w:r>
    </w:p>
    <w:p w14:paraId="3941ADDF" w14:textId="77777777" w:rsidR="004C5DA9" w:rsidRPr="004C5DA9" w:rsidRDefault="004C5DA9" w:rsidP="004C5DA9">
      <w:pPr>
        <w:pStyle w:val="Definitions"/>
        <w:spacing w:before="200" w:after="60" w:line="240" w:lineRule="auto"/>
        <w:rPr>
          <w:sz w:val="24"/>
        </w:rPr>
      </w:pPr>
      <w:r w:rsidRPr="004C5DA9">
        <w:rPr>
          <w:rStyle w:val="Defterm"/>
          <w:sz w:val="24"/>
        </w:rPr>
        <w:t>Confidential Information</w:t>
      </w:r>
      <w:r w:rsidRPr="004C5DA9">
        <w:rPr>
          <w:b/>
          <w:sz w:val="24"/>
        </w:rPr>
        <w:t>:</w:t>
      </w:r>
      <w:r w:rsidRPr="004C5DA9">
        <w:rPr>
          <w:sz w:val="24"/>
        </w:rPr>
        <w:t xml:space="preserve">  all information, which is by its nature confidential, (however recorded, preserved or disclosed) disclosed by a party or its employees, officers, representatives or advisers (together, its Representatives) to the other party and that party's Representatives including but not limited to:</w:t>
      </w:r>
    </w:p>
    <w:p w14:paraId="27B80D4B" w14:textId="77777777" w:rsidR="004C5DA9" w:rsidRPr="004C5DA9" w:rsidRDefault="004C5DA9" w:rsidP="004C5DA9">
      <w:pPr>
        <w:pStyle w:val="Heading3"/>
        <w:tabs>
          <w:tab w:val="clear" w:pos="993"/>
          <w:tab w:val="clear" w:pos="1134"/>
        </w:tabs>
        <w:spacing w:before="200" w:after="60" w:line="240" w:lineRule="auto"/>
        <w:ind w:left="1418" w:hanging="709"/>
        <w:rPr>
          <w:sz w:val="24"/>
        </w:rPr>
      </w:pPr>
      <w:r w:rsidRPr="004C5DA9">
        <w:rPr>
          <w:sz w:val="24"/>
        </w:rPr>
        <w:t>the fact that discussions and negotiations are taking place concerning the Purpose and the status of those discussions and negotiations;</w:t>
      </w:r>
    </w:p>
    <w:p w14:paraId="5AE2C272" w14:textId="77777777" w:rsidR="004C5DA9" w:rsidRPr="004C5DA9" w:rsidRDefault="004C5DA9" w:rsidP="004C5DA9">
      <w:pPr>
        <w:pStyle w:val="Heading3"/>
        <w:tabs>
          <w:tab w:val="clear" w:pos="993"/>
          <w:tab w:val="clear" w:pos="1134"/>
        </w:tabs>
        <w:spacing w:before="200" w:after="60" w:line="240" w:lineRule="auto"/>
        <w:ind w:left="1418" w:hanging="709"/>
        <w:rPr>
          <w:sz w:val="24"/>
        </w:rPr>
      </w:pPr>
      <w:r w:rsidRPr="004C5DA9">
        <w:rPr>
          <w:sz w:val="24"/>
        </w:rPr>
        <w:t xml:space="preserve">any information that would be regarded as confidential by a reasonable business person relating to: </w:t>
      </w:r>
    </w:p>
    <w:p w14:paraId="484A8533" w14:textId="77777777" w:rsidR="004C5DA9" w:rsidRPr="004C5DA9" w:rsidRDefault="004C5DA9" w:rsidP="004C5DA9">
      <w:pPr>
        <w:pStyle w:val="Heading4"/>
        <w:tabs>
          <w:tab w:val="clear" w:pos="2261"/>
          <w:tab w:val="clear" w:pos="2421"/>
        </w:tabs>
        <w:spacing w:before="200" w:after="60" w:line="240" w:lineRule="auto"/>
        <w:ind w:left="1843" w:hanging="425"/>
        <w:rPr>
          <w:rFonts w:hAnsi="Arial" w:cs="Arial"/>
          <w:sz w:val="24"/>
        </w:rPr>
      </w:pPr>
      <w:r w:rsidRPr="004C5DA9">
        <w:rPr>
          <w:rFonts w:hAnsi="Arial" w:cs="Arial"/>
          <w:sz w:val="24"/>
        </w:rPr>
        <w:t>the business, affairs, customers, clients, suppliers, plans, intentions, or market opportunities of the Disclosing Party; and</w:t>
      </w:r>
    </w:p>
    <w:p w14:paraId="6DE4E40B" w14:textId="77777777" w:rsidR="004C5DA9" w:rsidRPr="004C5DA9" w:rsidRDefault="004C5DA9" w:rsidP="004C5DA9">
      <w:pPr>
        <w:pStyle w:val="Heading4"/>
        <w:tabs>
          <w:tab w:val="clear" w:pos="2261"/>
          <w:tab w:val="clear" w:pos="2421"/>
        </w:tabs>
        <w:spacing w:before="200" w:after="60" w:line="240" w:lineRule="auto"/>
        <w:ind w:left="1843" w:hanging="425"/>
        <w:rPr>
          <w:rFonts w:hAnsi="Arial" w:cs="Arial"/>
          <w:sz w:val="24"/>
        </w:rPr>
      </w:pPr>
      <w:r w:rsidRPr="004C5DA9">
        <w:rPr>
          <w:rFonts w:hAnsi="Arial" w:cs="Arial"/>
          <w:sz w:val="24"/>
        </w:rPr>
        <w:t>the operations, processes, product information, know-how, designs, trade secrets or software of the Disclosing Party;</w:t>
      </w:r>
    </w:p>
    <w:p w14:paraId="010D7721" w14:textId="77777777" w:rsidR="004C5DA9" w:rsidRPr="004C5DA9" w:rsidRDefault="004C5DA9" w:rsidP="004C5DA9">
      <w:pPr>
        <w:pStyle w:val="Heading3"/>
        <w:tabs>
          <w:tab w:val="clear" w:pos="993"/>
          <w:tab w:val="clear" w:pos="1134"/>
        </w:tabs>
        <w:spacing w:before="200" w:after="60" w:line="240" w:lineRule="auto"/>
        <w:ind w:left="1418" w:hanging="709"/>
        <w:rPr>
          <w:sz w:val="24"/>
        </w:rPr>
      </w:pPr>
      <w:r w:rsidRPr="004C5DA9">
        <w:rPr>
          <w:sz w:val="24"/>
        </w:rPr>
        <w:t>any information or analysis derived from Confidential Information; and</w:t>
      </w:r>
    </w:p>
    <w:p w14:paraId="7C9FEDA6" w14:textId="77777777" w:rsidR="004C5DA9" w:rsidRPr="002343EC" w:rsidRDefault="004C5DA9" w:rsidP="004C5DA9">
      <w:pPr>
        <w:pStyle w:val="Heading3"/>
        <w:tabs>
          <w:tab w:val="clear" w:pos="993"/>
          <w:tab w:val="clear" w:pos="1134"/>
        </w:tabs>
        <w:spacing w:before="200" w:after="60" w:line="240" w:lineRule="auto"/>
        <w:ind w:left="1418" w:hanging="709"/>
        <w:rPr>
          <w:sz w:val="24"/>
        </w:rPr>
      </w:pPr>
      <w:r w:rsidRPr="002343EC">
        <w:rPr>
          <w:sz w:val="24"/>
        </w:rPr>
        <w:t>any information detailed in Schedule [</w:t>
      </w:r>
      <w:r w:rsidR="002343EC" w:rsidRPr="002343EC">
        <w:rPr>
          <w:sz w:val="24"/>
        </w:rPr>
        <w:t>1];</w:t>
      </w:r>
    </w:p>
    <w:p w14:paraId="1E6CF025" w14:textId="77777777" w:rsidR="00B26354" w:rsidRDefault="00B26354" w:rsidP="00B26354">
      <w:pPr>
        <w:pStyle w:val="Definitions"/>
        <w:spacing w:after="0" w:line="240" w:lineRule="auto"/>
        <w:rPr>
          <w:sz w:val="24"/>
        </w:rPr>
      </w:pPr>
    </w:p>
    <w:p w14:paraId="54457D9A" w14:textId="77777777" w:rsidR="00B26354" w:rsidRDefault="00B26354" w:rsidP="00B26354">
      <w:pPr>
        <w:pStyle w:val="Definitions"/>
        <w:spacing w:after="0" w:line="240" w:lineRule="auto"/>
        <w:rPr>
          <w:sz w:val="24"/>
        </w:rPr>
      </w:pPr>
      <w:r w:rsidRPr="00B26354">
        <w:rPr>
          <w:sz w:val="24"/>
        </w:rPr>
        <w:lastRenderedPageBreak/>
        <w:t>but not including any information that:</w:t>
      </w:r>
    </w:p>
    <w:p w14:paraId="08F065B3" w14:textId="77777777" w:rsidR="00B26354" w:rsidRDefault="00B26354" w:rsidP="00B26354">
      <w:pPr>
        <w:pStyle w:val="Definitions"/>
        <w:spacing w:after="0" w:line="240" w:lineRule="auto"/>
        <w:rPr>
          <w:sz w:val="24"/>
        </w:rPr>
      </w:pPr>
    </w:p>
    <w:p w14:paraId="097A34F6" w14:textId="77777777" w:rsidR="00B26354" w:rsidRPr="003D1937" w:rsidRDefault="00B26354" w:rsidP="00B26354">
      <w:pPr>
        <w:pStyle w:val="Heading3"/>
        <w:tabs>
          <w:tab w:val="clear" w:pos="993"/>
          <w:tab w:val="clear" w:pos="1134"/>
        </w:tabs>
        <w:spacing w:after="0"/>
        <w:ind w:left="1418" w:hanging="709"/>
        <w:rPr>
          <w:sz w:val="24"/>
        </w:rPr>
      </w:pPr>
      <w:r w:rsidRPr="003D1937">
        <w:rPr>
          <w:sz w:val="24"/>
        </w:rPr>
        <w:t>is or becomes generally available to the public other than as a result of its disclosure by the Recipient or its Representatives in breach of this agreement or of any other undertaking of confidentiality addressed to the party to whom the information relates (except that any compilation of otherwise public information in a form inaccessible to the public shall nevertheless be treated as Confidential Information); or</w:t>
      </w:r>
    </w:p>
    <w:p w14:paraId="304E65EF"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was available to the Recipient on a non-confidential basis prior to disclosure by the Disclosing Party; or</w:t>
      </w:r>
    </w:p>
    <w:p w14:paraId="4AA94DE0"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was, is or becomes available to the Recipient on a non-confidential basis from a person who, to the Recipient's knowledge, is not bound by a confidentiality agreement with the Disclosing Party or otherwise prohibited from disclosing the information to the Recipient; or</w:t>
      </w:r>
    </w:p>
    <w:p w14:paraId="5C1D7239"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was lawfully in the possession of the Recipient before the information was disclosed to it by the Disclosing Party; or</w:t>
      </w:r>
    </w:p>
    <w:p w14:paraId="70B3EB77"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the parties agree in writing is not confidential or may be disclosed; or</w:t>
      </w:r>
    </w:p>
    <w:p w14:paraId="415D309D"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is developed by or for the Recipient independently of the information disclosed by the Disclosing Party; or</w:t>
      </w:r>
    </w:p>
    <w:p w14:paraId="2F1EBE98" w14:textId="77777777" w:rsid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is trivial, obvious or useless.</w:t>
      </w:r>
    </w:p>
    <w:p w14:paraId="4982929A" w14:textId="77777777" w:rsidR="00B26354" w:rsidRDefault="00B26354" w:rsidP="00B26354">
      <w:pPr>
        <w:pStyle w:val="Definitions"/>
        <w:tabs>
          <w:tab w:val="clear" w:pos="709"/>
        </w:tabs>
        <w:spacing w:after="0" w:line="240" w:lineRule="auto"/>
        <w:ind w:left="0"/>
        <w:rPr>
          <w:rStyle w:val="Defterm"/>
          <w:sz w:val="24"/>
        </w:rPr>
      </w:pPr>
    </w:p>
    <w:p w14:paraId="313EFF6E" w14:textId="77777777" w:rsidR="00B26354" w:rsidRPr="00B26354" w:rsidRDefault="00B26354" w:rsidP="00B26354">
      <w:pPr>
        <w:pStyle w:val="Definitions"/>
        <w:tabs>
          <w:tab w:val="clear" w:pos="709"/>
        </w:tabs>
        <w:spacing w:after="60" w:line="240" w:lineRule="auto"/>
        <w:ind w:left="709"/>
        <w:rPr>
          <w:sz w:val="24"/>
        </w:rPr>
      </w:pPr>
      <w:r w:rsidRPr="00B26354">
        <w:rPr>
          <w:rStyle w:val="Defterm"/>
          <w:sz w:val="24"/>
        </w:rPr>
        <w:t>Disclosing Party</w:t>
      </w:r>
      <w:r w:rsidRPr="00B26354">
        <w:rPr>
          <w:b/>
          <w:sz w:val="24"/>
        </w:rPr>
        <w:t>:</w:t>
      </w:r>
      <w:r w:rsidRPr="00B26354">
        <w:rPr>
          <w:sz w:val="24"/>
        </w:rPr>
        <w:t xml:space="preserve"> a party to this agreement which discloses or makes available directly or indirectly Confidential Information.</w:t>
      </w:r>
    </w:p>
    <w:p w14:paraId="58D9DE80" w14:textId="77777777" w:rsidR="00B26354" w:rsidRPr="00B26354" w:rsidRDefault="00B26354" w:rsidP="00B26354">
      <w:pPr>
        <w:pStyle w:val="Definitions"/>
        <w:tabs>
          <w:tab w:val="clear" w:pos="709"/>
        </w:tabs>
        <w:spacing w:before="200" w:after="60" w:line="240" w:lineRule="auto"/>
        <w:ind w:left="709"/>
        <w:rPr>
          <w:sz w:val="24"/>
        </w:rPr>
      </w:pPr>
      <w:r w:rsidRPr="00AF6732">
        <w:rPr>
          <w:rStyle w:val="Defterm"/>
          <w:sz w:val="24"/>
        </w:rPr>
        <w:t>Purpose</w:t>
      </w:r>
      <w:r w:rsidRPr="00AF6732">
        <w:rPr>
          <w:b/>
          <w:sz w:val="24"/>
        </w:rPr>
        <w:t>:</w:t>
      </w:r>
      <w:r w:rsidRPr="00AF6732">
        <w:rPr>
          <w:sz w:val="24"/>
        </w:rPr>
        <w:t xml:space="preserve"> </w:t>
      </w:r>
      <w:r w:rsidR="00AF6732" w:rsidRPr="00AF6732">
        <w:rPr>
          <w:sz w:val="24"/>
        </w:rPr>
        <w:t>The</w:t>
      </w:r>
      <w:r w:rsidR="00AF6732" w:rsidRPr="00697360">
        <w:rPr>
          <w:sz w:val="24"/>
        </w:rPr>
        <w:t xml:space="preserve"> YHCR system is being developed by the health and social care partners with the intention of creating a joint electronic care record for service users (patients and social care clients) within the Yorkshire and Humber region area</w:t>
      </w:r>
      <w:r w:rsidR="00AF6732">
        <w:rPr>
          <w:sz w:val="24"/>
        </w:rPr>
        <w:t>.</w:t>
      </w:r>
    </w:p>
    <w:p w14:paraId="3939AF8A" w14:textId="77777777" w:rsidR="00B26354" w:rsidRPr="00B26354" w:rsidRDefault="00B26354" w:rsidP="00B26354">
      <w:pPr>
        <w:pStyle w:val="Definitions"/>
        <w:tabs>
          <w:tab w:val="clear" w:pos="709"/>
        </w:tabs>
        <w:spacing w:before="200" w:after="60" w:line="240" w:lineRule="auto"/>
        <w:ind w:left="709"/>
        <w:rPr>
          <w:sz w:val="24"/>
        </w:rPr>
      </w:pPr>
      <w:r w:rsidRPr="00B26354">
        <w:rPr>
          <w:rStyle w:val="Defterm"/>
          <w:sz w:val="24"/>
        </w:rPr>
        <w:t>Recipient</w:t>
      </w:r>
      <w:r w:rsidRPr="00B26354">
        <w:rPr>
          <w:b/>
          <w:sz w:val="24"/>
        </w:rPr>
        <w:t>:</w:t>
      </w:r>
      <w:r w:rsidRPr="00B26354">
        <w:rPr>
          <w:sz w:val="24"/>
        </w:rPr>
        <w:t xml:space="preserve"> a party to this agreement which receives or obtains directly or indirectly Confidential Information.</w:t>
      </w:r>
    </w:p>
    <w:p w14:paraId="75100F35" w14:textId="77777777" w:rsidR="00B26354" w:rsidRPr="00B26354" w:rsidRDefault="00B26354" w:rsidP="00B26354">
      <w:pPr>
        <w:pStyle w:val="Definitions"/>
        <w:tabs>
          <w:tab w:val="clear" w:pos="709"/>
        </w:tabs>
        <w:spacing w:before="200" w:after="60" w:line="240" w:lineRule="auto"/>
        <w:ind w:left="709"/>
        <w:rPr>
          <w:sz w:val="24"/>
        </w:rPr>
      </w:pPr>
      <w:r w:rsidRPr="00B26354">
        <w:rPr>
          <w:rStyle w:val="Defterm"/>
          <w:sz w:val="24"/>
        </w:rPr>
        <w:t>Representative</w:t>
      </w:r>
      <w:r w:rsidRPr="00B26354">
        <w:rPr>
          <w:b/>
          <w:sz w:val="24"/>
        </w:rPr>
        <w:t>:</w:t>
      </w:r>
      <w:r w:rsidRPr="00B26354">
        <w:rPr>
          <w:sz w:val="24"/>
        </w:rPr>
        <w:t xml:space="preserve"> employees, agents and other representatives acting on behalf of a party.</w:t>
      </w:r>
    </w:p>
    <w:p w14:paraId="04244870" w14:textId="77777777" w:rsidR="00B26354" w:rsidRPr="00B26354" w:rsidRDefault="00B26354" w:rsidP="00B26354">
      <w:pPr>
        <w:pStyle w:val="Heading2"/>
        <w:spacing w:before="200" w:after="60"/>
        <w:rPr>
          <w:szCs w:val="22"/>
        </w:rPr>
      </w:pPr>
      <w:r w:rsidRPr="00B26354">
        <w:rPr>
          <w:szCs w:val="22"/>
        </w:rPr>
        <w:t xml:space="preserve">Clause, schedule and paragraph headings shall not affect the interpretation of this agreement. </w:t>
      </w:r>
    </w:p>
    <w:p w14:paraId="7EFB9E9D" w14:textId="77777777" w:rsidR="00B26354" w:rsidRPr="00B26354" w:rsidRDefault="00B26354" w:rsidP="00B26354">
      <w:pPr>
        <w:pStyle w:val="Heading2"/>
        <w:spacing w:before="200" w:after="60"/>
        <w:rPr>
          <w:szCs w:val="22"/>
        </w:rPr>
      </w:pPr>
      <w:r w:rsidRPr="00B26354">
        <w:rPr>
          <w:szCs w:val="22"/>
        </w:rPr>
        <w:t xml:space="preserve">A </w:t>
      </w:r>
      <w:r w:rsidRPr="00B26354">
        <w:rPr>
          <w:b/>
          <w:szCs w:val="22"/>
        </w:rPr>
        <w:t>person</w:t>
      </w:r>
      <w:r w:rsidRPr="00B26354">
        <w:rPr>
          <w:szCs w:val="22"/>
        </w:rPr>
        <w:t xml:space="preserve"> includes a natural person, corporate or unincorporated body (whether or not having separate legal personality) and that person's legal and personal representatives, successors and permitted assigns. </w:t>
      </w:r>
    </w:p>
    <w:p w14:paraId="1600FA81" w14:textId="77777777" w:rsidR="00B26354" w:rsidRPr="00B26354" w:rsidRDefault="00B26354" w:rsidP="00B26354">
      <w:pPr>
        <w:pStyle w:val="Heading2"/>
        <w:spacing w:before="200" w:after="60"/>
        <w:rPr>
          <w:szCs w:val="22"/>
        </w:rPr>
      </w:pPr>
      <w:r w:rsidRPr="00B26354">
        <w:rPr>
          <w:szCs w:val="22"/>
        </w:rPr>
        <w:lastRenderedPageBreak/>
        <w:t xml:space="preserve">The schedules form part of this agreement and shall have effect as if set out in full in the body of this agreement. Any reference to this agreement includes the schedules. </w:t>
      </w:r>
    </w:p>
    <w:p w14:paraId="3E96D7F1" w14:textId="77777777" w:rsidR="00B26354" w:rsidRPr="00B26354" w:rsidRDefault="00B26354" w:rsidP="00B26354">
      <w:pPr>
        <w:pStyle w:val="Heading2"/>
        <w:spacing w:before="200" w:after="60"/>
        <w:rPr>
          <w:szCs w:val="22"/>
        </w:rPr>
      </w:pPr>
      <w:r w:rsidRPr="00B26354">
        <w:rPr>
          <w:szCs w:val="22"/>
        </w:rPr>
        <w:t>Unless the context otherwise requires, words in the singular shall include the plural and in the plural include the singular.</w:t>
      </w:r>
    </w:p>
    <w:p w14:paraId="3BE7116B" w14:textId="77777777" w:rsidR="00B26354" w:rsidRPr="00B26354" w:rsidRDefault="00B26354" w:rsidP="00B26354">
      <w:pPr>
        <w:pStyle w:val="Heading2"/>
        <w:spacing w:before="200" w:after="60"/>
        <w:rPr>
          <w:szCs w:val="22"/>
        </w:rPr>
      </w:pPr>
      <w:r w:rsidRPr="00B26354">
        <w:rPr>
          <w:szCs w:val="22"/>
        </w:rPr>
        <w:t xml:space="preserve">A reference to a statute or statutory provision is a reference to it as it is in force for the time being, taking account of any amendment, extension, or re-enactment, and includes any subordinate legislation for the time being in force made under it. </w:t>
      </w:r>
    </w:p>
    <w:p w14:paraId="2A93F9AF" w14:textId="77777777" w:rsidR="00B26354" w:rsidRPr="00B26354" w:rsidRDefault="00B26354" w:rsidP="00B26354">
      <w:pPr>
        <w:pStyle w:val="Heading2"/>
        <w:spacing w:before="200" w:after="60"/>
        <w:rPr>
          <w:szCs w:val="22"/>
        </w:rPr>
      </w:pPr>
      <w:r w:rsidRPr="00B26354">
        <w:rPr>
          <w:szCs w:val="22"/>
        </w:rPr>
        <w:t>Any obligation in this agreement on a person not to do something includes an obligation not to agree or allow that thing to be done.</w:t>
      </w:r>
    </w:p>
    <w:p w14:paraId="09DE70D1" w14:textId="77777777" w:rsidR="00B26354" w:rsidRPr="00B26354" w:rsidRDefault="00B26354" w:rsidP="00B26354">
      <w:pPr>
        <w:pStyle w:val="Heading2"/>
        <w:spacing w:before="200" w:after="60"/>
        <w:rPr>
          <w:szCs w:val="22"/>
        </w:rPr>
      </w:pPr>
      <w:r w:rsidRPr="00B26354">
        <w:rPr>
          <w:szCs w:val="22"/>
        </w:rPr>
        <w:t>References to clauses and schedules are to the clauses and schedules of this agreement; references to paragraphs are to paragraphs of the relevant schedule.</w:t>
      </w:r>
    </w:p>
    <w:p w14:paraId="359AA4EB" w14:textId="77777777" w:rsidR="00B26354" w:rsidRDefault="00B26354" w:rsidP="00B26354">
      <w:pPr>
        <w:pStyle w:val="Heading2"/>
        <w:spacing w:before="200" w:after="60"/>
        <w:rPr>
          <w:szCs w:val="22"/>
        </w:rPr>
      </w:pPr>
      <w:r w:rsidRPr="00B26354">
        <w:rPr>
          <w:szCs w:val="22"/>
        </w:rPr>
        <w:t>To the extent there is any inconsistency between the provisions of the main body of this agreement and any schedule to this agreement, the front end of</w:t>
      </w:r>
      <w:r>
        <w:rPr>
          <w:szCs w:val="22"/>
        </w:rPr>
        <w:t xml:space="preserve"> this agreement shall prevail.</w:t>
      </w:r>
    </w:p>
    <w:p w14:paraId="08B59E8C" w14:textId="77777777" w:rsidR="00B26354" w:rsidRPr="00B26354" w:rsidRDefault="00B26354" w:rsidP="00EA26FF">
      <w:pPr>
        <w:pStyle w:val="Heading1"/>
        <w:numPr>
          <w:ilvl w:val="0"/>
          <w:numId w:val="85"/>
        </w:numPr>
        <w:spacing w:before="200" w:after="60" w:line="240" w:lineRule="auto"/>
        <w:rPr>
          <w:rFonts w:ascii="Arial" w:hAnsi="Arial" w:cs="Arial"/>
          <w:b/>
          <w:smallCaps w:val="0"/>
          <w:sz w:val="24"/>
          <w:szCs w:val="22"/>
        </w:rPr>
      </w:pPr>
      <w:bookmarkStart w:id="8" w:name="a785029"/>
      <w:bookmarkStart w:id="9" w:name="_Toc272315054"/>
      <w:r w:rsidRPr="00B26354">
        <w:rPr>
          <w:rFonts w:ascii="Arial" w:hAnsi="Arial" w:cs="Arial"/>
          <w:b/>
          <w:smallCaps w:val="0"/>
          <w:sz w:val="24"/>
          <w:szCs w:val="22"/>
        </w:rPr>
        <w:t>Obligations of confidentiality</w:t>
      </w:r>
      <w:bookmarkEnd w:id="8"/>
      <w:bookmarkEnd w:id="9"/>
    </w:p>
    <w:p w14:paraId="3A9005CD" w14:textId="77777777" w:rsidR="00B26354" w:rsidRPr="00B26354" w:rsidRDefault="00B26354" w:rsidP="00B26354">
      <w:pPr>
        <w:pStyle w:val="Heading2"/>
        <w:spacing w:before="200" w:after="60"/>
        <w:rPr>
          <w:szCs w:val="22"/>
        </w:rPr>
      </w:pPr>
      <w:r w:rsidRPr="00B26354">
        <w:rPr>
          <w:szCs w:val="22"/>
        </w:rPr>
        <w:t>The Recipient shall, and shall procure that its Representatives shall, keep the Disclosing Party's Confidential Information confidential and, except with the prior written consent of the Disclosing Party, shall:</w:t>
      </w:r>
    </w:p>
    <w:p w14:paraId="423B5201"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 xml:space="preserve">not use or exploit the Confidential Information in any way except for the Purpose; </w:t>
      </w:r>
    </w:p>
    <w:p w14:paraId="78C5C39B"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 xml:space="preserve">not disclose or make available the Confidential Information in whole or in part to any third party, except as expressly permitted by this agreement; </w:t>
      </w:r>
    </w:p>
    <w:p w14:paraId="55EE09F1"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not copy, reduce to writing or otherwise record the Confidential Information except as strictly necessary for the Purpose (and any such copies, reductions to writing and records shall be the property of the Disclosing Party);</w:t>
      </w:r>
    </w:p>
    <w:p w14:paraId="28004D7A" w14:textId="77777777" w:rsidR="00E83F02" w:rsidRDefault="00B26354" w:rsidP="00C30675">
      <w:pPr>
        <w:pStyle w:val="Heading3"/>
        <w:tabs>
          <w:tab w:val="clear" w:pos="993"/>
          <w:tab w:val="clear" w:pos="1134"/>
        </w:tabs>
        <w:spacing w:before="200" w:after="60" w:line="240" w:lineRule="auto"/>
        <w:ind w:left="1418" w:hanging="709"/>
        <w:rPr>
          <w:sz w:val="24"/>
        </w:rPr>
      </w:pPr>
      <w:r w:rsidRPr="00096A86">
        <w:rPr>
          <w:sz w:val="24"/>
        </w:rPr>
        <w:t>not use, reproduce, transform</w:t>
      </w:r>
      <w:r w:rsidR="00E83F02">
        <w:rPr>
          <w:sz w:val="24"/>
        </w:rPr>
        <w:t xml:space="preserve"> </w:t>
      </w:r>
      <w:r w:rsidR="00E52F9F">
        <w:rPr>
          <w:sz w:val="24"/>
        </w:rPr>
        <w:t>the confidential information</w:t>
      </w:r>
      <w:r w:rsidR="00E83F02">
        <w:rPr>
          <w:sz w:val="24"/>
        </w:rPr>
        <w:t>;</w:t>
      </w:r>
    </w:p>
    <w:p w14:paraId="2EA8FC84" w14:textId="77777777" w:rsidR="00B26354" w:rsidRPr="00096A86" w:rsidRDefault="00B26354" w:rsidP="00C30675">
      <w:pPr>
        <w:pStyle w:val="Heading3"/>
        <w:tabs>
          <w:tab w:val="clear" w:pos="993"/>
          <w:tab w:val="clear" w:pos="1134"/>
        </w:tabs>
        <w:spacing w:before="200" w:after="60" w:line="240" w:lineRule="auto"/>
        <w:ind w:left="1418" w:hanging="709"/>
        <w:rPr>
          <w:sz w:val="24"/>
        </w:rPr>
      </w:pPr>
      <w:r w:rsidRPr="00096A86">
        <w:rPr>
          <w:sz w:val="24"/>
        </w:rPr>
        <w:t>keep separate the Confidential Information from all documents and other records of the Recipient</w:t>
      </w:r>
      <w:r w:rsidR="00103404">
        <w:rPr>
          <w:sz w:val="24"/>
        </w:rPr>
        <w:t xml:space="preserve"> until the point of ‘direct care’</w:t>
      </w:r>
      <w:r w:rsidR="00E83F02">
        <w:rPr>
          <w:sz w:val="24"/>
        </w:rPr>
        <w:t xml:space="preserve"> </w:t>
      </w:r>
      <w:r w:rsidR="00103404">
        <w:rPr>
          <w:sz w:val="24"/>
        </w:rPr>
        <w:t>after which the records are then separated</w:t>
      </w:r>
      <w:r w:rsidRPr="00096A86">
        <w:rPr>
          <w:sz w:val="24"/>
        </w:rPr>
        <w:t xml:space="preserve">; </w:t>
      </w:r>
    </w:p>
    <w:p w14:paraId="23EC1A76"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t xml:space="preserve">apply the same security measures and degree of care to the Confidential Information as the Recipient applies to its own confidential information, which the Recipient warrants as providing adequate protection from unauthorised disclosure, copying or use; </w:t>
      </w:r>
    </w:p>
    <w:p w14:paraId="33BFF7C9" w14:textId="77777777" w:rsidR="00B26354" w:rsidRPr="00B26354" w:rsidRDefault="00B26354" w:rsidP="00B26354">
      <w:pPr>
        <w:pStyle w:val="Heading3"/>
        <w:tabs>
          <w:tab w:val="clear" w:pos="993"/>
          <w:tab w:val="clear" w:pos="1134"/>
        </w:tabs>
        <w:spacing w:before="200" w:after="60" w:line="240" w:lineRule="auto"/>
        <w:ind w:left="1418" w:hanging="709"/>
        <w:rPr>
          <w:sz w:val="24"/>
        </w:rPr>
      </w:pPr>
      <w:r w:rsidRPr="00B26354">
        <w:rPr>
          <w:sz w:val="24"/>
        </w:rPr>
        <w:lastRenderedPageBreak/>
        <w:t>keep a written record of: any document or other Confidential Information received from the other in tangible form; any copy made of the Confidential Information; and</w:t>
      </w:r>
    </w:p>
    <w:p w14:paraId="6691A878" w14:textId="77777777" w:rsidR="005A20DC" w:rsidRPr="005A20DC" w:rsidRDefault="005A20DC" w:rsidP="005A20DC">
      <w:pPr>
        <w:pStyle w:val="Heading2"/>
        <w:spacing w:before="200" w:after="60"/>
        <w:rPr>
          <w:szCs w:val="22"/>
        </w:rPr>
      </w:pPr>
      <w:r w:rsidRPr="005A20DC">
        <w:rPr>
          <w:szCs w:val="22"/>
        </w:rPr>
        <w:t>The Recipient may only disclose the Disclosing Party's Confidential Information to those of its Representatives who need to know this Confidential Information for the Purpose, provided that:</w:t>
      </w:r>
    </w:p>
    <w:p w14:paraId="7CF8E43F" w14:textId="77777777" w:rsidR="005A20DC" w:rsidRPr="005A20DC" w:rsidRDefault="005A20DC" w:rsidP="005A20DC">
      <w:pPr>
        <w:pStyle w:val="Heading3"/>
        <w:tabs>
          <w:tab w:val="clear" w:pos="993"/>
          <w:tab w:val="clear" w:pos="1134"/>
        </w:tabs>
        <w:spacing w:before="200" w:after="60" w:line="240" w:lineRule="auto"/>
        <w:ind w:left="1418" w:hanging="709"/>
        <w:rPr>
          <w:sz w:val="24"/>
        </w:rPr>
      </w:pPr>
      <w:r w:rsidRPr="005A20DC">
        <w:rPr>
          <w:sz w:val="24"/>
        </w:rPr>
        <w:t>it informs these Representatives of the confidential nature of the Confidential Information before disclosure and obtains from its Representatives enforceable undertakings to keep the Confidential Information confidential in terms at least as extensive and binding upon the Representatives as the terms of this agreement are upon the parties; and</w:t>
      </w:r>
    </w:p>
    <w:p w14:paraId="73595139" w14:textId="77777777" w:rsidR="005A20DC" w:rsidRPr="005A20DC" w:rsidRDefault="005A20DC" w:rsidP="005A20DC">
      <w:pPr>
        <w:pStyle w:val="Heading3"/>
        <w:tabs>
          <w:tab w:val="clear" w:pos="993"/>
          <w:tab w:val="clear" w:pos="1134"/>
        </w:tabs>
        <w:spacing w:before="200" w:after="60" w:line="240" w:lineRule="auto"/>
        <w:ind w:left="1418" w:hanging="709"/>
        <w:rPr>
          <w:sz w:val="24"/>
        </w:rPr>
      </w:pPr>
      <w:r w:rsidRPr="005A20DC">
        <w:rPr>
          <w:sz w:val="24"/>
        </w:rPr>
        <w:t>at all times, it is responsible for these Representatives' compliance with the obligations set out in this agreement.</w:t>
      </w:r>
    </w:p>
    <w:p w14:paraId="448E0027" w14:textId="77777777" w:rsidR="005A20DC" w:rsidRPr="005A20DC" w:rsidRDefault="005A20DC" w:rsidP="005A20DC">
      <w:pPr>
        <w:pStyle w:val="Heading2"/>
        <w:spacing w:before="200" w:after="60"/>
        <w:rPr>
          <w:szCs w:val="22"/>
        </w:rPr>
      </w:pPr>
      <w:bookmarkStart w:id="10" w:name="a881718"/>
      <w:r w:rsidRPr="005A20DC">
        <w:rPr>
          <w:szCs w:val="22"/>
        </w:rPr>
        <w:t xml:space="preserve">A party may disclose Confidential Information to the extent required by law, by any governmental or other regulatory authority (including, without limitation, by a court or other authority of competent jurisdiction) provided that, to the extent it is legally permitted to do so, it gives the other party as much notice of this disclosure as possible and, where notice of disclosure is not prohibited and is given in accordance with this clause </w:t>
      </w:r>
      <w:r w:rsidRPr="005A20DC">
        <w:rPr>
          <w:szCs w:val="22"/>
        </w:rPr>
        <w:fldChar w:fldCharType="begin"/>
      </w:r>
      <w:r w:rsidRPr="005A20DC">
        <w:rPr>
          <w:szCs w:val="22"/>
        </w:rPr>
        <w:instrText xml:space="preserve">REF "a881718" \h \w  \* MERGEFORMAT </w:instrText>
      </w:r>
      <w:r w:rsidRPr="005A20DC">
        <w:rPr>
          <w:szCs w:val="22"/>
        </w:rPr>
      </w:r>
      <w:r w:rsidRPr="005A20DC">
        <w:rPr>
          <w:szCs w:val="22"/>
        </w:rPr>
        <w:fldChar w:fldCharType="separate"/>
      </w:r>
      <w:r w:rsidR="00484A33">
        <w:rPr>
          <w:szCs w:val="22"/>
        </w:rPr>
        <w:t>2.3</w:t>
      </w:r>
      <w:r w:rsidRPr="005A20DC">
        <w:rPr>
          <w:szCs w:val="22"/>
        </w:rPr>
        <w:fldChar w:fldCharType="end"/>
      </w:r>
      <w:r w:rsidRPr="005A20DC">
        <w:rPr>
          <w:szCs w:val="22"/>
        </w:rPr>
        <w:t>, it takes into account the reasonable requests of the other party in relation to the content of this disclosure.</w:t>
      </w:r>
      <w:bookmarkEnd w:id="10"/>
    </w:p>
    <w:p w14:paraId="16A8A92B" w14:textId="77777777" w:rsidR="005A20DC" w:rsidRPr="005A20DC" w:rsidRDefault="005A20DC" w:rsidP="005A20DC">
      <w:pPr>
        <w:pStyle w:val="Heading2"/>
        <w:spacing w:before="200" w:after="60"/>
        <w:rPr>
          <w:szCs w:val="22"/>
        </w:rPr>
      </w:pPr>
      <w:r w:rsidRPr="005A20DC">
        <w:rPr>
          <w:szCs w:val="22"/>
        </w:rPr>
        <w:t>The Recipient shall establish and maintain adequate security measures (including any reasonable security measures proposed by the Disclosing Party from time to time) to safeguard the Confidential Information from unauthorised access or use.</w:t>
      </w:r>
    </w:p>
    <w:p w14:paraId="5F6E97A8" w14:textId="77777777" w:rsidR="005A20DC" w:rsidRPr="005A20DC" w:rsidRDefault="005A20DC" w:rsidP="005A20DC">
      <w:pPr>
        <w:pStyle w:val="Heading2"/>
        <w:spacing w:before="200" w:after="60"/>
        <w:rPr>
          <w:szCs w:val="22"/>
        </w:rPr>
      </w:pPr>
      <w:r w:rsidRPr="005A20DC">
        <w:rPr>
          <w:szCs w:val="22"/>
        </w:rPr>
        <w:t xml:space="preserve">No party shall make, or permit any person to make, any public announcement concerning this agreement, the Purpose or its prospective interest in the Purpose without the prior written consent of the other party (such consent not to be unreasonably withheld or delayed) except as required by law or any governmental or regulatory authority (including, without </w:t>
      </w:r>
      <w:r w:rsidR="00C279EB" w:rsidRPr="005A20DC">
        <w:rPr>
          <w:szCs w:val="22"/>
        </w:rPr>
        <w:t>limitation</w:t>
      </w:r>
      <w:r w:rsidRPr="005A20DC">
        <w:rPr>
          <w:szCs w:val="22"/>
        </w:rPr>
        <w:t>, any relevant securities exchange) or by any court or other authority of competent jurisdiction. No party shall make use of the other party's name or any information acquired through its dealings with the other party for publicity or marketing purposes without the prior written consent of the other party.</w:t>
      </w:r>
    </w:p>
    <w:p w14:paraId="30BCFB59" w14:textId="77777777" w:rsidR="005A20DC" w:rsidRPr="005A20DC" w:rsidRDefault="005A20DC" w:rsidP="005A20DC">
      <w:pPr>
        <w:pStyle w:val="Heading2"/>
        <w:spacing w:before="200" w:after="60"/>
        <w:rPr>
          <w:szCs w:val="22"/>
        </w:rPr>
      </w:pPr>
      <w:r w:rsidRPr="005A20DC">
        <w:rPr>
          <w:szCs w:val="22"/>
        </w:rPr>
        <w:t xml:space="preserve">The Recipient shall ensure that incident reporting mechanisms are in place with the Trust which ensures the reporting of any incidents, their causes and resolving actions pertaining related to this </w:t>
      </w:r>
      <w:r w:rsidR="00DD157A">
        <w:rPr>
          <w:rFonts w:eastAsia="Times New Roman"/>
          <w:color w:val="auto"/>
          <w:szCs w:val="20"/>
          <w:lang w:val="en-AU"/>
        </w:rPr>
        <w:t>agreement</w:t>
      </w:r>
      <w:r w:rsidRPr="005A20DC">
        <w:rPr>
          <w:szCs w:val="22"/>
        </w:rPr>
        <w:t xml:space="preserve"> and its purpos</w:t>
      </w:r>
      <w:r w:rsidR="002343EC">
        <w:rPr>
          <w:szCs w:val="22"/>
        </w:rPr>
        <w:t>e are communicated to the Trust</w:t>
      </w:r>
      <w:r w:rsidRPr="005A20DC">
        <w:rPr>
          <w:szCs w:val="22"/>
        </w:rPr>
        <w:t>.</w:t>
      </w:r>
    </w:p>
    <w:p w14:paraId="5D034DB6" w14:textId="77777777" w:rsidR="005A20DC" w:rsidRPr="005A20DC" w:rsidRDefault="005A20DC" w:rsidP="00EA26FF">
      <w:pPr>
        <w:pStyle w:val="Heading1"/>
        <w:numPr>
          <w:ilvl w:val="0"/>
          <w:numId w:val="85"/>
        </w:numPr>
        <w:spacing w:before="200" w:after="60" w:line="240" w:lineRule="auto"/>
        <w:rPr>
          <w:rFonts w:ascii="Arial" w:hAnsi="Arial" w:cs="Arial"/>
          <w:b/>
          <w:smallCaps w:val="0"/>
          <w:sz w:val="24"/>
          <w:szCs w:val="22"/>
        </w:rPr>
      </w:pPr>
      <w:bookmarkStart w:id="11" w:name="a516279"/>
      <w:bookmarkStart w:id="12" w:name="_Toc272315055"/>
      <w:r w:rsidRPr="005A20DC">
        <w:rPr>
          <w:rFonts w:ascii="Arial" w:hAnsi="Arial" w:cs="Arial"/>
          <w:b/>
          <w:smallCaps w:val="0"/>
          <w:sz w:val="24"/>
          <w:szCs w:val="22"/>
        </w:rPr>
        <w:lastRenderedPageBreak/>
        <w:t>Return of information</w:t>
      </w:r>
      <w:bookmarkEnd w:id="11"/>
      <w:bookmarkEnd w:id="12"/>
    </w:p>
    <w:p w14:paraId="62C92ACA" w14:textId="77777777" w:rsidR="005A20DC" w:rsidRPr="005A20DC" w:rsidRDefault="005A20DC" w:rsidP="005A20DC">
      <w:pPr>
        <w:pStyle w:val="Heading2"/>
        <w:spacing w:before="200" w:after="60"/>
        <w:rPr>
          <w:szCs w:val="22"/>
        </w:rPr>
      </w:pPr>
      <w:r w:rsidRPr="005A20DC">
        <w:rPr>
          <w:szCs w:val="22"/>
        </w:rPr>
        <w:t>At the request of the Disclosing Party, the Recipient shall:</w:t>
      </w:r>
    </w:p>
    <w:p w14:paraId="5A7B61E5" w14:textId="77777777" w:rsidR="005A20DC" w:rsidRPr="005A20DC" w:rsidRDefault="005A20DC" w:rsidP="005A20DC">
      <w:pPr>
        <w:pStyle w:val="Heading3"/>
        <w:tabs>
          <w:tab w:val="clear" w:pos="993"/>
          <w:tab w:val="clear" w:pos="1134"/>
        </w:tabs>
        <w:spacing w:before="200" w:after="60" w:line="240" w:lineRule="auto"/>
        <w:ind w:left="1418" w:hanging="709"/>
        <w:rPr>
          <w:sz w:val="24"/>
        </w:rPr>
      </w:pPr>
      <w:r w:rsidRPr="005A20DC">
        <w:rPr>
          <w:sz w:val="24"/>
        </w:rPr>
        <w:t>destroy or return to the Disclosing Party all documents and materials (and any copies) containing, reflecting, incorporating, or based on the Disclosing Party's Confidential Information;</w:t>
      </w:r>
    </w:p>
    <w:p w14:paraId="4A677837" w14:textId="77777777" w:rsidR="005A20DC" w:rsidRPr="005A20DC" w:rsidRDefault="005A20DC" w:rsidP="005A20DC">
      <w:pPr>
        <w:pStyle w:val="Heading3"/>
        <w:tabs>
          <w:tab w:val="clear" w:pos="993"/>
          <w:tab w:val="clear" w:pos="1134"/>
        </w:tabs>
        <w:spacing w:before="200" w:after="60" w:line="240" w:lineRule="auto"/>
        <w:ind w:left="1418" w:hanging="709"/>
        <w:rPr>
          <w:sz w:val="24"/>
        </w:rPr>
      </w:pPr>
      <w:r w:rsidRPr="005A20DC">
        <w:rPr>
          <w:sz w:val="24"/>
        </w:rPr>
        <w:t>erase all the Disclosing Party's Confidential Information from its computer systems or which is stored in electronic form (to the extent possible); and</w:t>
      </w:r>
    </w:p>
    <w:p w14:paraId="7E7BB0A4" w14:textId="77777777" w:rsidR="005A20DC" w:rsidRPr="005A20DC" w:rsidRDefault="005A20DC" w:rsidP="005A20DC">
      <w:pPr>
        <w:pStyle w:val="Heading3"/>
        <w:tabs>
          <w:tab w:val="clear" w:pos="993"/>
          <w:tab w:val="clear" w:pos="1134"/>
        </w:tabs>
        <w:spacing w:before="200" w:after="60" w:line="240" w:lineRule="auto"/>
        <w:ind w:left="1418" w:hanging="709"/>
        <w:rPr>
          <w:sz w:val="24"/>
        </w:rPr>
      </w:pPr>
      <w:r w:rsidRPr="005A20DC">
        <w:rPr>
          <w:sz w:val="24"/>
        </w:rPr>
        <w:t xml:space="preserve">certify in writing to the Disclosing Party that it has complied with the requirements of this clause, provided that the Recipient may retain documents and materials containing, reflecting, incorporating, or based on the Disclosing Party's Confidential Information to the extent required by law or any applicable governmental or regulatory authority and to the extent reasonable to permit the Recipient to keep evidence that it has performed its obligations under this agreement. The provisions of this clause 3 shall continue to apply to any such documents and materials retained by the Recipient, subject to clause </w:t>
      </w:r>
      <w:r w:rsidRPr="005A20DC">
        <w:rPr>
          <w:sz w:val="24"/>
        </w:rPr>
        <w:fldChar w:fldCharType="begin"/>
      </w:r>
      <w:r w:rsidRPr="005A20DC">
        <w:rPr>
          <w:sz w:val="24"/>
        </w:rPr>
        <w:instrText xml:space="preserve">REF "a177297" \h \w  \* MERGEFORMAT </w:instrText>
      </w:r>
      <w:r w:rsidRPr="005A20DC">
        <w:rPr>
          <w:sz w:val="24"/>
        </w:rPr>
      </w:r>
      <w:r w:rsidRPr="005A20DC">
        <w:rPr>
          <w:sz w:val="24"/>
        </w:rPr>
        <w:fldChar w:fldCharType="separate"/>
      </w:r>
      <w:r w:rsidR="00484A33">
        <w:rPr>
          <w:sz w:val="24"/>
        </w:rPr>
        <w:t>6.1</w:t>
      </w:r>
      <w:r w:rsidRPr="005A20DC">
        <w:rPr>
          <w:sz w:val="24"/>
        </w:rPr>
        <w:fldChar w:fldCharType="end"/>
      </w:r>
      <w:r w:rsidRPr="005A20DC">
        <w:rPr>
          <w:sz w:val="24"/>
        </w:rPr>
        <w:t>.</w:t>
      </w:r>
    </w:p>
    <w:p w14:paraId="6A347B89" w14:textId="77777777" w:rsidR="005A20DC" w:rsidRPr="005A20DC" w:rsidRDefault="005A20DC" w:rsidP="005A20DC">
      <w:pPr>
        <w:pStyle w:val="Heading2"/>
        <w:spacing w:before="200" w:after="60"/>
        <w:rPr>
          <w:szCs w:val="22"/>
        </w:rPr>
      </w:pPr>
      <w:r w:rsidRPr="005A20DC">
        <w:rPr>
          <w:szCs w:val="22"/>
        </w:rPr>
        <w:t>If the Recipient develops or uses a product or a process which, in the reasonable opinion of the Disclosing Party, might have involved the use of any of the Disclosing Party's Confidential Information, the Recipient shall, at the request of the Disclosing Party, supply to the Disclosing Party information reasonably necessary to establish that the Disclosing Party's Confidential Information has not been used or disclosed.</w:t>
      </w:r>
    </w:p>
    <w:p w14:paraId="7A742FA0" w14:textId="77777777" w:rsidR="005A20DC" w:rsidRPr="005A20DC" w:rsidRDefault="005A20DC" w:rsidP="00EA26FF">
      <w:pPr>
        <w:pStyle w:val="Heading1"/>
        <w:numPr>
          <w:ilvl w:val="0"/>
          <w:numId w:val="85"/>
        </w:numPr>
        <w:spacing w:before="200" w:after="60" w:line="240" w:lineRule="auto"/>
        <w:rPr>
          <w:rFonts w:ascii="Arial" w:hAnsi="Arial" w:cs="Arial"/>
          <w:b/>
          <w:smallCaps w:val="0"/>
          <w:sz w:val="24"/>
          <w:szCs w:val="22"/>
        </w:rPr>
      </w:pPr>
      <w:bookmarkStart w:id="13" w:name="a938262"/>
      <w:bookmarkStart w:id="14" w:name="_Toc272315056"/>
      <w:r w:rsidRPr="005A20DC">
        <w:rPr>
          <w:rFonts w:ascii="Arial" w:hAnsi="Arial" w:cs="Arial"/>
          <w:b/>
          <w:smallCaps w:val="0"/>
          <w:sz w:val="24"/>
          <w:szCs w:val="22"/>
        </w:rPr>
        <w:t>Reservation of rights and acknowledgement</w:t>
      </w:r>
      <w:bookmarkEnd w:id="13"/>
      <w:bookmarkEnd w:id="14"/>
    </w:p>
    <w:p w14:paraId="56540CCD" w14:textId="77777777" w:rsidR="005A20DC" w:rsidRPr="005A20DC" w:rsidRDefault="005A20DC" w:rsidP="005A20DC">
      <w:pPr>
        <w:pStyle w:val="Heading2"/>
        <w:spacing w:before="200" w:after="60"/>
        <w:rPr>
          <w:szCs w:val="22"/>
        </w:rPr>
      </w:pPr>
      <w:r w:rsidRPr="005A20DC">
        <w:rPr>
          <w:szCs w:val="22"/>
        </w:rPr>
        <w:t>All Confidential Information shall remain the property of the Disclosing Party. Each party reserves all rights in its Confidential Information. No rights, including, but not limited to, intellectual property rights, in respect of a party's Confidential Information are granted to the other party and no obligations are imposed on the Disclosing Party other than those expressly stated in this agreement.</w:t>
      </w:r>
    </w:p>
    <w:p w14:paraId="717C0217" w14:textId="77777777" w:rsidR="005A20DC" w:rsidRPr="005A20DC" w:rsidRDefault="005A20DC" w:rsidP="005A20DC">
      <w:pPr>
        <w:pStyle w:val="Heading2"/>
        <w:spacing w:before="200" w:after="60"/>
        <w:rPr>
          <w:szCs w:val="22"/>
        </w:rPr>
      </w:pPr>
      <w:r w:rsidRPr="005A20DC">
        <w:rPr>
          <w:szCs w:val="22"/>
        </w:rPr>
        <w:t>Except as expressly stated in this agreement, no party makes any express or implied warranty or representation concerning its Confidential Information, or the accuracy or completeness of the Confidential Information.</w:t>
      </w:r>
    </w:p>
    <w:p w14:paraId="3D692298" w14:textId="77777777" w:rsidR="005A20DC" w:rsidRPr="005A20DC" w:rsidRDefault="005A20DC" w:rsidP="005A20DC">
      <w:pPr>
        <w:pStyle w:val="Heading2"/>
        <w:spacing w:before="200" w:after="60"/>
        <w:rPr>
          <w:szCs w:val="22"/>
        </w:rPr>
      </w:pPr>
      <w:r w:rsidRPr="005A20DC">
        <w:rPr>
          <w:szCs w:val="22"/>
        </w:rPr>
        <w:t>The disclosure of Confidential Information by the Disclosing Party shall not form any offer by, or representation or warranty on the part of, the Disclosing Party to enter into any further agreement in relation to the Purpose, or the development or supply of any product or service to which the Confidential Information relates.</w:t>
      </w:r>
    </w:p>
    <w:p w14:paraId="0560ECFA" w14:textId="77777777" w:rsidR="005A20DC" w:rsidRDefault="005A20DC" w:rsidP="002343EC">
      <w:pPr>
        <w:pStyle w:val="Heading2"/>
        <w:spacing w:before="200"/>
        <w:rPr>
          <w:szCs w:val="22"/>
        </w:rPr>
      </w:pPr>
      <w:r w:rsidRPr="005A20DC">
        <w:rPr>
          <w:szCs w:val="22"/>
        </w:rPr>
        <w:lastRenderedPageBreak/>
        <w:t>The Recipient acknowledges that damages alone would not be an adequate remedy for the breach of any of the provisions of this agreement. Accordingly, without prejudice to any other rights and remedies it may have, the Disclosing Party shall be entitled to the granting of equitable relief (including without limitation injunctive relief) concerning any threatened or actual breach of any of the provisions of this agreement.</w:t>
      </w:r>
    </w:p>
    <w:p w14:paraId="726FD86E" w14:textId="77777777" w:rsidR="002343EC" w:rsidRPr="005A20DC" w:rsidRDefault="002343EC" w:rsidP="002343EC">
      <w:pPr>
        <w:pStyle w:val="Heading2"/>
        <w:numPr>
          <w:ilvl w:val="0"/>
          <w:numId w:val="0"/>
        </w:numPr>
        <w:rPr>
          <w:szCs w:val="22"/>
        </w:rPr>
      </w:pPr>
    </w:p>
    <w:p w14:paraId="47CEFB35" w14:textId="77777777" w:rsidR="00B26354" w:rsidRDefault="005A20DC" w:rsidP="005A20DC">
      <w:pPr>
        <w:pStyle w:val="Heading2"/>
      </w:pPr>
      <w:r w:rsidRPr="005A20DC">
        <w:t>The Recipient shall be liable to the Disclosing Party for the actions or omissions of the Recipient's Representatives under this agreement, as if they were the actions or omissions of the Recipient</w:t>
      </w:r>
      <w:r>
        <w:t>.</w:t>
      </w:r>
    </w:p>
    <w:p w14:paraId="6A87F4D8" w14:textId="77777777" w:rsidR="00123166" w:rsidRDefault="00123166" w:rsidP="00123166">
      <w:pPr>
        <w:pStyle w:val="Heading2"/>
        <w:numPr>
          <w:ilvl w:val="0"/>
          <w:numId w:val="0"/>
        </w:numPr>
      </w:pPr>
    </w:p>
    <w:p w14:paraId="7CC90571" w14:textId="77777777" w:rsidR="005A20DC" w:rsidRDefault="005A20DC" w:rsidP="005A20DC">
      <w:pPr>
        <w:pStyle w:val="Heading1"/>
        <w:spacing w:before="0" w:line="240" w:lineRule="auto"/>
        <w:ind w:hanging="644"/>
        <w:rPr>
          <w:rFonts w:ascii="Arial" w:hAnsi="Arial" w:cs="Arial"/>
          <w:b/>
          <w:smallCaps w:val="0"/>
          <w:sz w:val="24"/>
          <w:szCs w:val="22"/>
        </w:rPr>
      </w:pPr>
      <w:bookmarkStart w:id="15" w:name="a164711"/>
      <w:bookmarkStart w:id="16" w:name="_Toc272315057"/>
      <w:r w:rsidRPr="005A20DC">
        <w:rPr>
          <w:rFonts w:ascii="Arial" w:hAnsi="Arial" w:cs="Arial"/>
          <w:b/>
          <w:smallCaps w:val="0"/>
          <w:sz w:val="24"/>
          <w:szCs w:val="22"/>
        </w:rPr>
        <w:t>5.       Warranty and indemnity</w:t>
      </w:r>
      <w:bookmarkEnd w:id="15"/>
      <w:bookmarkEnd w:id="16"/>
    </w:p>
    <w:p w14:paraId="46E2AD5F" w14:textId="77777777" w:rsidR="005A20DC" w:rsidRPr="005A20DC" w:rsidRDefault="005A20DC" w:rsidP="005A20DC">
      <w:pPr>
        <w:pStyle w:val="Heading1"/>
        <w:spacing w:before="0" w:line="240" w:lineRule="auto"/>
        <w:ind w:hanging="644"/>
        <w:rPr>
          <w:rFonts w:ascii="Arial" w:hAnsi="Arial" w:cs="Arial"/>
          <w:b/>
          <w:smallCaps w:val="0"/>
          <w:sz w:val="24"/>
          <w:szCs w:val="22"/>
        </w:rPr>
      </w:pPr>
    </w:p>
    <w:p w14:paraId="0121EFF4" w14:textId="77777777" w:rsidR="005A20DC" w:rsidRPr="005A20DC" w:rsidRDefault="005A20DC" w:rsidP="00EA26FF">
      <w:pPr>
        <w:pStyle w:val="ListParagraph"/>
        <w:numPr>
          <w:ilvl w:val="0"/>
          <w:numId w:val="85"/>
        </w:numPr>
        <w:jc w:val="both"/>
        <w:outlineLvl w:val="1"/>
        <w:rPr>
          <w:vanish/>
          <w:spacing w:val="-2"/>
          <w:szCs w:val="22"/>
          <w:lang w:eastAsia="en-GB"/>
        </w:rPr>
      </w:pPr>
    </w:p>
    <w:p w14:paraId="0DFF2056" w14:textId="77777777" w:rsidR="005A20DC" w:rsidRPr="005A20DC" w:rsidRDefault="005A20DC" w:rsidP="005A20DC">
      <w:pPr>
        <w:pStyle w:val="Heading2"/>
      </w:pPr>
      <w:r w:rsidRPr="005A20DC">
        <w:t>Each Disclosing Party warrants that it has the right to disclose its Confidential Information to the Recipient and to authorise the Recipient to use such Confidential Information for the Purpose.</w:t>
      </w:r>
    </w:p>
    <w:p w14:paraId="0F883BAB" w14:textId="77777777" w:rsidR="005A20DC" w:rsidRPr="005A20DC" w:rsidRDefault="005A20DC" w:rsidP="005A20DC">
      <w:pPr>
        <w:pStyle w:val="Heading2"/>
        <w:spacing w:before="200" w:after="60"/>
        <w:rPr>
          <w:szCs w:val="22"/>
        </w:rPr>
      </w:pPr>
      <w:r w:rsidRPr="005A20DC">
        <w:rPr>
          <w:szCs w:val="22"/>
        </w:rPr>
        <w:t>Each Recipient shall indemnify and keep fully indemnified the Disclosing Party at all times against all liabilities, costs (including legal costs on an indemnity basis), expenses, damages and losses (including any direct, indirect or consequential losses, loss of profit, loss of reputation and all interest, penalties and other reasonable costs and expenses suffered or incurred by the Disclosing Party) arising from any breach of this agreement by the Recipient and from the actions or omissions of any Representative of the Recipient.</w:t>
      </w:r>
    </w:p>
    <w:p w14:paraId="7865C57A" w14:textId="77777777" w:rsidR="005A20DC" w:rsidRPr="005A20DC" w:rsidRDefault="005A20DC" w:rsidP="00EA26FF">
      <w:pPr>
        <w:pStyle w:val="Heading1"/>
        <w:numPr>
          <w:ilvl w:val="0"/>
          <w:numId w:val="85"/>
        </w:numPr>
        <w:spacing w:before="200" w:after="60" w:line="240" w:lineRule="auto"/>
        <w:rPr>
          <w:rFonts w:ascii="Arial" w:hAnsi="Arial" w:cs="Arial"/>
          <w:b/>
          <w:smallCaps w:val="0"/>
          <w:sz w:val="24"/>
          <w:szCs w:val="22"/>
        </w:rPr>
      </w:pPr>
      <w:bookmarkStart w:id="17" w:name="a312109"/>
      <w:bookmarkStart w:id="18" w:name="_Toc272315058"/>
      <w:r w:rsidRPr="005A20DC">
        <w:rPr>
          <w:rFonts w:ascii="Arial" w:hAnsi="Arial" w:cs="Arial"/>
          <w:b/>
          <w:smallCaps w:val="0"/>
          <w:sz w:val="24"/>
          <w:szCs w:val="22"/>
        </w:rPr>
        <w:t>Term and termination</w:t>
      </w:r>
      <w:bookmarkEnd w:id="17"/>
      <w:bookmarkEnd w:id="18"/>
    </w:p>
    <w:p w14:paraId="7355E446" w14:textId="77777777" w:rsidR="005A20DC" w:rsidRPr="005A20DC" w:rsidRDefault="005A20DC" w:rsidP="005A20DC">
      <w:pPr>
        <w:pStyle w:val="Heading2"/>
        <w:spacing w:before="200" w:after="60"/>
        <w:rPr>
          <w:szCs w:val="22"/>
        </w:rPr>
      </w:pPr>
      <w:bookmarkStart w:id="19" w:name="a177297"/>
      <w:r w:rsidRPr="005A20DC">
        <w:rPr>
          <w:szCs w:val="22"/>
        </w:rPr>
        <w:t xml:space="preserve">If either party decides not to become, or continue to be involved in the Purpose with the other party it shall notify the other party in writing immediately. The obligations of each party shall, notwithstanding any earlier termination of negotiations or discussions between the parties in relation to the Purpose, continue for a </w:t>
      </w:r>
      <w:r w:rsidRPr="00B57B81">
        <w:rPr>
          <w:szCs w:val="22"/>
        </w:rPr>
        <w:t>period of 3 years from</w:t>
      </w:r>
      <w:r w:rsidRPr="005A20DC">
        <w:rPr>
          <w:szCs w:val="22"/>
        </w:rPr>
        <w:t xml:space="preserve"> the termination of this agreement. </w:t>
      </w:r>
      <w:bookmarkEnd w:id="19"/>
    </w:p>
    <w:p w14:paraId="412338E8" w14:textId="77777777" w:rsidR="005A20DC" w:rsidRPr="005A20DC" w:rsidRDefault="005A20DC" w:rsidP="005A20DC">
      <w:pPr>
        <w:pStyle w:val="Heading2"/>
        <w:spacing w:before="200" w:after="60"/>
        <w:rPr>
          <w:szCs w:val="22"/>
        </w:rPr>
      </w:pPr>
      <w:r w:rsidRPr="005A20DC">
        <w:rPr>
          <w:szCs w:val="22"/>
        </w:rPr>
        <w:t>Termination of this agreement shall not affect any accrued rights or remedies to which either party is entitled.</w:t>
      </w:r>
    </w:p>
    <w:p w14:paraId="7F4AF046" w14:textId="77777777" w:rsidR="005A20DC" w:rsidRPr="005A20DC" w:rsidRDefault="005A20DC" w:rsidP="00EA26FF">
      <w:pPr>
        <w:pStyle w:val="Heading1"/>
        <w:numPr>
          <w:ilvl w:val="0"/>
          <w:numId w:val="85"/>
        </w:numPr>
        <w:spacing w:before="200" w:after="60" w:line="240" w:lineRule="auto"/>
        <w:rPr>
          <w:rFonts w:ascii="Arial" w:hAnsi="Arial" w:cs="Arial"/>
          <w:b/>
          <w:smallCaps w:val="0"/>
          <w:sz w:val="24"/>
          <w:szCs w:val="22"/>
        </w:rPr>
      </w:pPr>
      <w:bookmarkStart w:id="20" w:name="a899582"/>
      <w:bookmarkStart w:id="21" w:name="_Toc272315059"/>
      <w:r w:rsidRPr="005A20DC">
        <w:rPr>
          <w:rFonts w:ascii="Arial" w:hAnsi="Arial" w:cs="Arial"/>
          <w:b/>
          <w:smallCaps w:val="0"/>
          <w:sz w:val="24"/>
          <w:szCs w:val="22"/>
        </w:rPr>
        <w:t>Entire agreement and variation</w:t>
      </w:r>
      <w:bookmarkEnd w:id="20"/>
      <w:bookmarkEnd w:id="21"/>
    </w:p>
    <w:p w14:paraId="78F09F05" w14:textId="77777777" w:rsidR="005A20DC" w:rsidRPr="005A20DC" w:rsidRDefault="005A20DC" w:rsidP="005A20DC">
      <w:pPr>
        <w:pStyle w:val="Heading2"/>
        <w:spacing w:before="200" w:after="60"/>
        <w:rPr>
          <w:szCs w:val="22"/>
        </w:rPr>
      </w:pPr>
      <w:r w:rsidRPr="005A20DC">
        <w:rPr>
          <w:szCs w:val="22"/>
        </w:rPr>
        <w:t>This agreement constitutes the whole agreement between the parties and supersedes all previous agreements between the parties relating to its subject matter. Each party acknowledges that, in entering into this agreement, it has not relied on, and shall have no right or remedy in respect of, any statement, representation, assurance or warranty (whether made negligently or innocently) other than as expressly set out in this agreement. Nothing in this clause shall limit or exclude any liability for fraud or for fraudulent misrepresentation.</w:t>
      </w:r>
    </w:p>
    <w:p w14:paraId="42116ABE" w14:textId="77777777" w:rsidR="005A20DC" w:rsidRPr="005A20DC" w:rsidRDefault="005A20DC" w:rsidP="005A20DC">
      <w:pPr>
        <w:pStyle w:val="Heading2"/>
        <w:spacing w:before="200" w:after="60"/>
        <w:rPr>
          <w:szCs w:val="22"/>
        </w:rPr>
      </w:pPr>
      <w:r w:rsidRPr="005A20DC">
        <w:rPr>
          <w:szCs w:val="22"/>
        </w:rPr>
        <w:lastRenderedPageBreak/>
        <w:t xml:space="preserve">No variation of this agreement shall be effective unless it is in writing and signed by each of the parties (or their authorised representatives). </w:t>
      </w:r>
    </w:p>
    <w:p w14:paraId="3138D277" w14:textId="77777777" w:rsidR="006A46C4" w:rsidRPr="006A46C4" w:rsidRDefault="006A46C4" w:rsidP="00EA26FF">
      <w:pPr>
        <w:pStyle w:val="Heading1"/>
        <w:numPr>
          <w:ilvl w:val="0"/>
          <w:numId w:val="85"/>
        </w:numPr>
        <w:spacing w:before="200" w:after="60" w:line="240" w:lineRule="auto"/>
        <w:rPr>
          <w:rFonts w:ascii="Arial" w:hAnsi="Arial" w:cs="Arial"/>
          <w:b/>
          <w:smallCaps w:val="0"/>
          <w:sz w:val="24"/>
          <w:szCs w:val="22"/>
        </w:rPr>
      </w:pPr>
      <w:bookmarkStart w:id="22" w:name="a592798"/>
      <w:bookmarkStart w:id="23" w:name="_Toc272315060"/>
      <w:r w:rsidRPr="006A46C4">
        <w:rPr>
          <w:rFonts w:ascii="Arial" w:hAnsi="Arial" w:cs="Arial"/>
          <w:b/>
          <w:smallCaps w:val="0"/>
          <w:sz w:val="24"/>
          <w:szCs w:val="22"/>
        </w:rPr>
        <w:t>No waiver</w:t>
      </w:r>
      <w:bookmarkEnd w:id="22"/>
      <w:bookmarkEnd w:id="23"/>
    </w:p>
    <w:p w14:paraId="6BEEF818" w14:textId="77777777" w:rsidR="006A46C4" w:rsidRPr="006A46C4" w:rsidRDefault="006A46C4" w:rsidP="006A46C4">
      <w:pPr>
        <w:pStyle w:val="Heading2"/>
        <w:spacing w:before="200" w:after="60"/>
        <w:rPr>
          <w:szCs w:val="22"/>
        </w:rPr>
      </w:pPr>
      <w:r w:rsidRPr="006A46C4">
        <w:rPr>
          <w:szCs w:val="22"/>
        </w:rPr>
        <w:t>Failure to exercise, or any delay in exercising, any right or remedy provided under this agreement or by law shall not constitute a waiver of that or any other right or remedy, nor shall it preclude or restrict any further exercise of that or any other right or remedy.</w:t>
      </w:r>
    </w:p>
    <w:p w14:paraId="49B09AE4" w14:textId="77777777" w:rsidR="006A46C4" w:rsidRPr="006A46C4" w:rsidRDefault="006A46C4" w:rsidP="006A46C4">
      <w:pPr>
        <w:pStyle w:val="Heading2"/>
        <w:spacing w:before="200" w:after="60"/>
        <w:rPr>
          <w:szCs w:val="22"/>
        </w:rPr>
      </w:pPr>
      <w:r w:rsidRPr="006A46C4">
        <w:rPr>
          <w:szCs w:val="22"/>
        </w:rPr>
        <w:t xml:space="preserve">No single or partial exercise of any right or remedy provided under this agreement or by law shall preclude or restrict the further exercise of that or any other right or remedy. </w:t>
      </w:r>
    </w:p>
    <w:p w14:paraId="17330581" w14:textId="77777777" w:rsidR="006A46C4" w:rsidRPr="006A46C4" w:rsidRDefault="006A46C4" w:rsidP="00EA26FF">
      <w:pPr>
        <w:pStyle w:val="Heading1"/>
        <w:numPr>
          <w:ilvl w:val="0"/>
          <w:numId w:val="85"/>
        </w:numPr>
        <w:spacing w:before="200" w:after="60" w:line="240" w:lineRule="auto"/>
        <w:rPr>
          <w:rFonts w:ascii="Arial" w:hAnsi="Arial" w:cs="Arial"/>
          <w:b/>
          <w:smallCaps w:val="0"/>
          <w:sz w:val="24"/>
          <w:szCs w:val="22"/>
        </w:rPr>
      </w:pPr>
      <w:bookmarkStart w:id="24" w:name="a586161"/>
      <w:bookmarkStart w:id="25" w:name="_Toc272315061"/>
      <w:r w:rsidRPr="006A46C4">
        <w:rPr>
          <w:rFonts w:ascii="Arial" w:hAnsi="Arial" w:cs="Arial"/>
          <w:b/>
          <w:smallCaps w:val="0"/>
          <w:sz w:val="24"/>
          <w:szCs w:val="22"/>
        </w:rPr>
        <w:t>Assignment</w:t>
      </w:r>
      <w:bookmarkEnd w:id="24"/>
      <w:bookmarkEnd w:id="25"/>
    </w:p>
    <w:p w14:paraId="1B66F630" w14:textId="77777777" w:rsidR="006A46C4" w:rsidRPr="006A46C4" w:rsidRDefault="006A46C4" w:rsidP="006A46C4">
      <w:pPr>
        <w:pStyle w:val="Bodysubclause"/>
        <w:spacing w:before="200" w:after="60" w:line="240" w:lineRule="auto"/>
        <w:rPr>
          <w:rFonts w:ascii="Arial" w:hAnsi="Arial" w:cs="Arial"/>
          <w:sz w:val="24"/>
          <w:szCs w:val="22"/>
        </w:rPr>
      </w:pPr>
      <w:r w:rsidRPr="006A46C4">
        <w:rPr>
          <w:rFonts w:ascii="Arial" w:hAnsi="Arial" w:cs="Arial"/>
          <w:sz w:val="24"/>
          <w:szCs w:val="22"/>
        </w:rPr>
        <w:t xml:space="preserve">Except as otherwise provided in this agreement, no party may assign, sub-contract or deal in any way with, any of its rights or obligations under this agreement or any document referred to in it. </w:t>
      </w:r>
    </w:p>
    <w:p w14:paraId="57FF5E7C" w14:textId="77777777" w:rsidR="006A46C4" w:rsidRPr="006A46C4" w:rsidRDefault="006A46C4" w:rsidP="00EA26FF">
      <w:pPr>
        <w:keepNext/>
        <w:numPr>
          <w:ilvl w:val="0"/>
          <w:numId w:val="85"/>
        </w:numPr>
        <w:spacing w:before="200" w:after="60"/>
        <w:jc w:val="both"/>
        <w:outlineLvl w:val="0"/>
        <w:rPr>
          <w:rFonts w:eastAsia="Times New Roman"/>
          <w:b/>
          <w:color w:val="auto"/>
          <w:kern w:val="28"/>
          <w:szCs w:val="22"/>
        </w:rPr>
      </w:pPr>
      <w:bookmarkStart w:id="26" w:name="a340491"/>
      <w:bookmarkStart w:id="27" w:name="_Toc272315062"/>
      <w:r w:rsidRPr="006A46C4">
        <w:rPr>
          <w:rFonts w:eastAsia="Times New Roman"/>
          <w:b/>
          <w:color w:val="auto"/>
          <w:kern w:val="28"/>
          <w:szCs w:val="22"/>
        </w:rPr>
        <w:t>Notices</w:t>
      </w:r>
      <w:bookmarkEnd w:id="26"/>
      <w:bookmarkEnd w:id="27"/>
    </w:p>
    <w:p w14:paraId="7AD8AD16" w14:textId="77777777" w:rsidR="006A46C4" w:rsidRDefault="006A46C4" w:rsidP="00EA26FF">
      <w:pPr>
        <w:numPr>
          <w:ilvl w:val="1"/>
          <w:numId w:val="85"/>
        </w:numPr>
        <w:tabs>
          <w:tab w:val="clear" w:pos="1146"/>
        </w:tabs>
        <w:spacing w:before="200" w:after="60"/>
        <w:ind w:left="1134" w:hanging="708"/>
        <w:jc w:val="both"/>
        <w:outlineLvl w:val="1"/>
        <w:rPr>
          <w:rFonts w:eastAsia="Times New Roman"/>
          <w:szCs w:val="22"/>
        </w:rPr>
      </w:pPr>
      <w:r w:rsidRPr="006A46C4">
        <w:rPr>
          <w:rFonts w:eastAsia="Times New Roman"/>
          <w:szCs w:val="22"/>
        </w:rPr>
        <w:t>Any notice required to be given under this agreement, shall be in writing and shall be delivered personally, or sent by pre-paid first class post or recorded delivery or by commercial courier, to each party required to receive the notice [or communication] a</w:t>
      </w:r>
      <w:r w:rsidR="00FB2A70">
        <w:rPr>
          <w:rFonts w:eastAsia="Times New Roman"/>
          <w:szCs w:val="22"/>
        </w:rPr>
        <w:t>t its address as set out below:</w:t>
      </w:r>
    </w:p>
    <w:p w14:paraId="6575105D" w14:textId="77777777" w:rsidR="00FB2A70" w:rsidRPr="006A46C4" w:rsidRDefault="00FB2A70" w:rsidP="00123166">
      <w:pPr>
        <w:ind w:left="1134" w:hanging="708"/>
        <w:jc w:val="both"/>
        <w:outlineLvl w:val="1"/>
        <w:rPr>
          <w:rFonts w:eastAsia="Times New Roman"/>
          <w:szCs w:val="22"/>
        </w:rPr>
      </w:pPr>
    </w:p>
    <w:p w14:paraId="5701A4DD" w14:textId="77777777" w:rsidR="006A46C4" w:rsidRPr="00B57B81" w:rsidRDefault="00096A86" w:rsidP="00AA503C">
      <w:pPr>
        <w:pStyle w:val="Heading3"/>
        <w:tabs>
          <w:tab w:val="clear" w:pos="993"/>
          <w:tab w:val="clear" w:pos="1134"/>
          <w:tab w:val="left" w:pos="1418"/>
          <w:tab w:val="num" w:pos="1701"/>
        </w:tabs>
        <w:ind w:left="1418" w:hanging="284"/>
        <w:rPr>
          <w:rFonts w:eastAsia="Times New Roman"/>
        </w:rPr>
      </w:pPr>
      <w:r w:rsidRPr="00B57B81">
        <w:rPr>
          <w:sz w:val="24"/>
          <w:szCs w:val="24"/>
          <w:lang w:val="en-GB" w:eastAsia="en-US"/>
        </w:rPr>
        <w:t>Humber Teaching NHS Foundation Trust</w:t>
      </w:r>
      <w:r w:rsidR="008C4728" w:rsidRPr="00B57B81">
        <w:rPr>
          <w:rFonts w:eastAsia="Times New Roman"/>
        </w:rPr>
        <w:t xml:space="preserve">: </w:t>
      </w:r>
      <w:r w:rsidRPr="00B57B81">
        <w:rPr>
          <w:shd w:val="clear" w:color="auto" w:fill="FFFFFF"/>
        </w:rPr>
        <w:t xml:space="preserve"> </w:t>
      </w:r>
      <w:r w:rsidR="00B57B81" w:rsidRPr="00B57B81">
        <w:rPr>
          <w:shd w:val="clear" w:color="auto" w:fill="FFFFFF"/>
        </w:rPr>
        <w:t>Trust HQ</w:t>
      </w:r>
      <w:r w:rsidRPr="00B57B81">
        <w:rPr>
          <w:shd w:val="clear" w:color="auto" w:fill="FFFFFF"/>
        </w:rPr>
        <w:t xml:space="preserve"> | Willerby Hill | Beverley Road | Willerby | HU10 6ED</w:t>
      </w:r>
    </w:p>
    <w:p w14:paraId="751E8D65" w14:textId="77777777" w:rsidR="00FB2A70" w:rsidRPr="006A46C4" w:rsidRDefault="00FB2A70" w:rsidP="00AA503C">
      <w:pPr>
        <w:tabs>
          <w:tab w:val="left" w:pos="1418"/>
          <w:tab w:val="num" w:pos="1701"/>
        </w:tabs>
        <w:ind w:left="1418" w:hanging="284"/>
        <w:jc w:val="both"/>
        <w:outlineLvl w:val="2"/>
        <w:rPr>
          <w:rFonts w:eastAsia="Times New Roman"/>
          <w:color w:val="auto"/>
          <w:szCs w:val="22"/>
        </w:rPr>
      </w:pPr>
    </w:p>
    <w:p w14:paraId="30235719" w14:textId="77777777" w:rsidR="005E75D6" w:rsidRDefault="00123166" w:rsidP="00AA503C">
      <w:pPr>
        <w:pStyle w:val="Heading3"/>
        <w:tabs>
          <w:tab w:val="clear" w:pos="993"/>
          <w:tab w:val="clear" w:pos="1134"/>
          <w:tab w:val="left" w:pos="1418"/>
          <w:tab w:val="num" w:pos="1701"/>
        </w:tabs>
        <w:ind w:left="1418" w:hanging="284"/>
      </w:pPr>
      <w:r>
        <w:rPr>
          <w:rFonts w:eastAsia="Times New Roman"/>
          <w:color w:val="auto"/>
        </w:rPr>
        <w:t xml:space="preserve"> </w:t>
      </w:r>
      <w:r w:rsidR="005E75D6" w:rsidRPr="00FB2A70">
        <w:rPr>
          <w:rFonts w:eastAsia="Times New Roman"/>
          <w:color w:val="auto"/>
          <w:highlight w:val="yellow"/>
          <w:lang w:eastAsia="en-US"/>
        </w:rPr>
        <w:t xml:space="preserve">&lt;Insert </w:t>
      </w:r>
      <w:r w:rsidR="005E75D6">
        <w:rPr>
          <w:rFonts w:eastAsia="Times New Roman"/>
          <w:color w:val="auto"/>
          <w:highlight w:val="yellow"/>
          <w:lang w:eastAsia="en-US"/>
        </w:rPr>
        <w:t>Organisation</w:t>
      </w:r>
      <w:r w:rsidR="005E75D6" w:rsidRPr="00FB2A70">
        <w:rPr>
          <w:rFonts w:eastAsia="Times New Roman"/>
          <w:color w:val="auto"/>
          <w:highlight w:val="yellow"/>
          <w:lang w:eastAsia="en-US"/>
        </w:rPr>
        <w:t xml:space="preserve"> Name&gt;</w:t>
      </w:r>
      <w:r w:rsidR="005E75D6" w:rsidRPr="00FB2A70">
        <w:rPr>
          <w:highlight w:val="yellow"/>
        </w:rPr>
        <w:t xml:space="preserve">]: [CONTACT </w:t>
      </w:r>
      <w:r w:rsidR="005E75D6" w:rsidRPr="006A46C4">
        <w:rPr>
          <w:highlight w:val="yellow"/>
        </w:rPr>
        <w:t>NAME]</w:t>
      </w:r>
      <w:r w:rsidR="005E75D6">
        <w:rPr>
          <w:highlight w:val="yellow"/>
        </w:rPr>
        <w:t>:</w:t>
      </w:r>
      <w:r w:rsidR="005E75D6" w:rsidRPr="006A46C4">
        <w:rPr>
          <w:highlight w:val="yellow"/>
        </w:rPr>
        <w:t xml:space="preserve"> [ADDRESS</w:t>
      </w:r>
      <w:r w:rsidR="005E75D6" w:rsidRPr="006A46C4">
        <w:t>]</w:t>
      </w:r>
    </w:p>
    <w:p w14:paraId="56D13A37" w14:textId="77777777" w:rsidR="003D1937" w:rsidRPr="002822D3" w:rsidRDefault="003D1937" w:rsidP="005E75D6">
      <w:pPr>
        <w:ind w:left="1560"/>
        <w:jc w:val="both"/>
        <w:outlineLvl w:val="2"/>
        <w:rPr>
          <w:rFonts w:eastAsia="Times New Roman"/>
          <w:color w:val="auto"/>
          <w:szCs w:val="22"/>
        </w:rPr>
      </w:pPr>
    </w:p>
    <w:p w14:paraId="33B32B8B" w14:textId="77777777" w:rsidR="009E55CA" w:rsidRPr="006A46C4" w:rsidRDefault="009E55CA" w:rsidP="00123166">
      <w:pPr>
        <w:ind w:left="1560" w:hanging="426"/>
        <w:jc w:val="both"/>
        <w:outlineLvl w:val="2"/>
        <w:rPr>
          <w:rFonts w:eastAsia="Times New Roman"/>
          <w:color w:val="auto"/>
          <w:szCs w:val="22"/>
        </w:rPr>
      </w:pPr>
    </w:p>
    <w:p w14:paraId="7B9A4BFC" w14:textId="77777777" w:rsidR="006A46C4" w:rsidRPr="006A46C4" w:rsidRDefault="006A46C4" w:rsidP="005E75D6">
      <w:pPr>
        <w:pStyle w:val="Heading2"/>
        <w:numPr>
          <w:ilvl w:val="0"/>
          <w:numId w:val="0"/>
        </w:numPr>
        <w:tabs>
          <w:tab w:val="left" w:pos="1418"/>
        </w:tabs>
        <w:ind w:left="1560"/>
        <w:rPr>
          <w:lang w:val="en-GB"/>
        </w:rPr>
      </w:pPr>
      <w:r w:rsidRPr="009E55CA">
        <w:rPr>
          <w:lang w:val="en-GB"/>
        </w:rPr>
        <w:t>or as otherwise specified by the relevant party by notice in writing to each</w:t>
      </w:r>
      <w:r w:rsidRPr="006A46C4">
        <w:rPr>
          <w:lang w:val="en-GB"/>
        </w:rPr>
        <w:t xml:space="preserve"> other party. </w:t>
      </w:r>
    </w:p>
    <w:p w14:paraId="6961F03D" w14:textId="77777777" w:rsidR="006A46C4" w:rsidRPr="006A46C4" w:rsidRDefault="006A46C4" w:rsidP="00EA26FF">
      <w:pPr>
        <w:numPr>
          <w:ilvl w:val="1"/>
          <w:numId w:val="85"/>
        </w:numPr>
        <w:tabs>
          <w:tab w:val="clear" w:pos="1146"/>
          <w:tab w:val="num" w:pos="360"/>
        </w:tabs>
        <w:spacing w:before="200" w:after="60"/>
        <w:ind w:left="1134" w:hanging="708"/>
        <w:jc w:val="both"/>
        <w:outlineLvl w:val="1"/>
        <w:rPr>
          <w:rFonts w:eastAsia="Times New Roman"/>
          <w:szCs w:val="22"/>
        </w:rPr>
      </w:pPr>
      <w:r w:rsidRPr="006A46C4">
        <w:rPr>
          <w:rFonts w:eastAsia="Times New Roman"/>
          <w:szCs w:val="22"/>
        </w:rPr>
        <w:t>Any notice shall be deemed to have been duly received:</w:t>
      </w:r>
    </w:p>
    <w:p w14:paraId="6D4A515D" w14:textId="77777777" w:rsidR="006A46C4" w:rsidRPr="006A46C4" w:rsidRDefault="00123166" w:rsidP="00EA26FF">
      <w:pPr>
        <w:numPr>
          <w:ilvl w:val="2"/>
          <w:numId w:val="85"/>
        </w:numPr>
        <w:tabs>
          <w:tab w:val="clear" w:pos="993"/>
        </w:tabs>
        <w:spacing w:before="200" w:after="60"/>
        <w:ind w:left="1560" w:hanging="426"/>
        <w:jc w:val="both"/>
        <w:outlineLvl w:val="2"/>
        <w:rPr>
          <w:rFonts w:eastAsia="Times New Roman"/>
          <w:color w:val="auto"/>
          <w:szCs w:val="22"/>
        </w:rPr>
      </w:pPr>
      <w:r>
        <w:rPr>
          <w:rFonts w:eastAsia="Times New Roman"/>
          <w:color w:val="auto"/>
          <w:szCs w:val="22"/>
        </w:rPr>
        <w:t xml:space="preserve"> </w:t>
      </w:r>
      <w:r w:rsidR="006A46C4" w:rsidRPr="006A46C4">
        <w:rPr>
          <w:rFonts w:eastAsia="Times New Roman"/>
          <w:color w:val="auto"/>
          <w:szCs w:val="22"/>
        </w:rPr>
        <w:t xml:space="preserve">if delivered personally, when left at the address and for the contact referred to in this clause; or  </w:t>
      </w:r>
    </w:p>
    <w:p w14:paraId="57204AA1" w14:textId="77777777" w:rsidR="00AA503C" w:rsidRDefault="00AA503C" w:rsidP="00EA26FF">
      <w:pPr>
        <w:numPr>
          <w:ilvl w:val="2"/>
          <w:numId w:val="85"/>
        </w:numPr>
        <w:tabs>
          <w:tab w:val="clear" w:pos="993"/>
        </w:tabs>
        <w:spacing w:before="200" w:after="60"/>
        <w:ind w:left="1560" w:hanging="426"/>
        <w:jc w:val="both"/>
        <w:outlineLvl w:val="2"/>
        <w:rPr>
          <w:rFonts w:eastAsia="Times New Roman"/>
          <w:color w:val="auto"/>
          <w:szCs w:val="22"/>
        </w:rPr>
      </w:pPr>
      <w:r>
        <w:rPr>
          <w:rFonts w:eastAsia="Times New Roman"/>
          <w:color w:val="auto"/>
          <w:szCs w:val="22"/>
        </w:rPr>
        <w:t xml:space="preserve"> </w:t>
      </w:r>
      <w:r w:rsidR="006A46C4" w:rsidRPr="006A46C4">
        <w:rPr>
          <w:rFonts w:eastAsia="Times New Roman"/>
          <w:color w:val="auto"/>
          <w:szCs w:val="22"/>
        </w:rPr>
        <w:t>sent by pre-paid first class post or recorded delivery,</w:t>
      </w:r>
    </w:p>
    <w:p w14:paraId="0CDBE76C" w14:textId="77777777" w:rsidR="006A46C4" w:rsidRPr="006A46C4" w:rsidRDefault="006A46C4" w:rsidP="00EA26FF">
      <w:pPr>
        <w:numPr>
          <w:ilvl w:val="2"/>
          <w:numId w:val="85"/>
        </w:numPr>
        <w:tabs>
          <w:tab w:val="clear" w:pos="993"/>
        </w:tabs>
        <w:spacing w:before="200" w:after="60"/>
        <w:ind w:left="1560" w:hanging="426"/>
        <w:jc w:val="both"/>
        <w:outlineLvl w:val="2"/>
        <w:rPr>
          <w:rFonts w:eastAsia="Times New Roman"/>
          <w:color w:val="auto"/>
          <w:szCs w:val="22"/>
        </w:rPr>
      </w:pPr>
      <w:r w:rsidRPr="006A46C4">
        <w:rPr>
          <w:rFonts w:eastAsia="Times New Roman"/>
          <w:color w:val="auto"/>
          <w:szCs w:val="22"/>
        </w:rPr>
        <w:t xml:space="preserve"> if delivered by commercial courier, on the date and at the time that the courier's delivery receipt is signed.</w:t>
      </w:r>
    </w:p>
    <w:p w14:paraId="6B49C10B" w14:textId="77777777" w:rsidR="00FB2A70" w:rsidRPr="00FB2A70" w:rsidRDefault="00FB2A70" w:rsidP="00123166">
      <w:pPr>
        <w:pStyle w:val="Heading2"/>
        <w:tabs>
          <w:tab w:val="clear" w:pos="1146"/>
        </w:tabs>
        <w:spacing w:before="200" w:after="60"/>
        <w:ind w:left="1134" w:hanging="708"/>
        <w:rPr>
          <w:szCs w:val="22"/>
        </w:rPr>
      </w:pPr>
      <w:r w:rsidRPr="00FB2A70">
        <w:rPr>
          <w:szCs w:val="22"/>
        </w:rPr>
        <w:t>A notice required to be given under this agreement shall not be va</w:t>
      </w:r>
      <w:r>
        <w:rPr>
          <w:szCs w:val="22"/>
        </w:rPr>
        <w:t>lidly given if sent by e-mail.</w:t>
      </w:r>
    </w:p>
    <w:p w14:paraId="077FC6A6" w14:textId="77777777" w:rsidR="00FB2A70" w:rsidRPr="00FB2A70" w:rsidRDefault="00FB2A70" w:rsidP="00EA26FF">
      <w:pPr>
        <w:pStyle w:val="Heading1"/>
        <w:numPr>
          <w:ilvl w:val="0"/>
          <w:numId w:val="85"/>
        </w:numPr>
        <w:spacing w:before="200" w:after="60" w:line="240" w:lineRule="auto"/>
        <w:rPr>
          <w:rFonts w:ascii="Arial" w:hAnsi="Arial" w:cs="Arial"/>
          <w:b/>
          <w:smallCaps w:val="0"/>
          <w:sz w:val="24"/>
          <w:szCs w:val="22"/>
        </w:rPr>
      </w:pPr>
      <w:bookmarkStart w:id="28" w:name="a77503"/>
      <w:bookmarkStart w:id="29" w:name="_Toc272315063"/>
      <w:r w:rsidRPr="00FB2A70">
        <w:rPr>
          <w:rFonts w:ascii="Arial" w:hAnsi="Arial" w:cs="Arial"/>
          <w:b/>
          <w:smallCaps w:val="0"/>
          <w:sz w:val="24"/>
          <w:szCs w:val="22"/>
        </w:rPr>
        <w:lastRenderedPageBreak/>
        <w:t>No partnership</w:t>
      </w:r>
      <w:bookmarkEnd w:id="28"/>
      <w:bookmarkEnd w:id="29"/>
    </w:p>
    <w:p w14:paraId="4BF48753" w14:textId="77777777" w:rsidR="00FB2A70" w:rsidRPr="00FB2A70" w:rsidRDefault="00FB2A70" w:rsidP="00FB2A70">
      <w:pPr>
        <w:pStyle w:val="Bodysubclause"/>
        <w:spacing w:before="200" w:after="60" w:line="240" w:lineRule="auto"/>
        <w:rPr>
          <w:rFonts w:ascii="Arial" w:hAnsi="Arial" w:cs="Arial"/>
          <w:sz w:val="24"/>
          <w:szCs w:val="22"/>
        </w:rPr>
      </w:pPr>
      <w:r w:rsidRPr="00FB2A70">
        <w:rPr>
          <w:rFonts w:ascii="Arial" w:hAnsi="Arial" w:cs="Arial"/>
          <w:sz w:val="24"/>
          <w:szCs w:val="22"/>
        </w:rPr>
        <w:t>Nothing in this agreement is intended to, or shall be deemed to, establish any partnership or joint venture between any of the parties, constitute any party as the agent of another party, or authorise any party to make or enter into any commitments for or on behalf of any other party.</w:t>
      </w:r>
    </w:p>
    <w:p w14:paraId="7EF85DC1" w14:textId="77777777" w:rsidR="00FB2A70" w:rsidRPr="00FB2A70" w:rsidRDefault="00FB2A70" w:rsidP="00EA26FF">
      <w:pPr>
        <w:pStyle w:val="Heading1"/>
        <w:numPr>
          <w:ilvl w:val="0"/>
          <w:numId w:val="85"/>
        </w:numPr>
        <w:spacing w:before="200" w:after="60" w:line="240" w:lineRule="auto"/>
        <w:rPr>
          <w:rFonts w:ascii="Arial" w:hAnsi="Arial" w:cs="Arial"/>
          <w:b/>
          <w:smallCaps w:val="0"/>
          <w:sz w:val="24"/>
          <w:szCs w:val="22"/>
        </w:rPr>
      </w:pPr>
      <w:bookmarkStart w:id="30" w:name="a1030732"/>
      <w:bookmarkStart w:id="31" w:name="_Toc272315064"/>
      <w:r w:rsidRPr="00FB2A70">
        <w:rPr>
          <w:rFonts w:ascii="Arial" w:hAnsi="Arial" w:cs="Arial"/>
          <w:b/>
          <w:smallCaps w:val="0"/>
          <w:sz w:val="24"/>
          <w:szCs w:val="22"/>
        </w:rPr>
        <w:t>Third party rights</w:t>
      </w:r>
      <w:bookmarkEnd w:id="30"/>
      <w:bookmarkEnd w:id="31"/>
    </w:p>
    <w:p w14:paraId="1931B6D1" w14:textId="77777777" w:rsidR="00FB2A70" w:rsidRPr="00FB2A70" w:rsidRDefault="00FB2A70" w:rsidP="00FB2A70">
      <w:pPr>
        <w:pStyle w:val="Bodysubclause"/>
        <w:spacing w:before="200" w:after="60" w:line="240" w:lineRule="auto"/>
        <w:rPr>
          <w:rFonts w:ascii="Arial" w:hAnsi="Arial" w:cs="Arial"/>
          <w:sz w:val="24"/>
          <w:szCs w:val="22"/>
        </w:rPr>
      </w:pPr>
      <w:r w:rsidRPr="00FB2A70">
        <w:rPr>
          <w:rFonts w:ascii="Arial" w:hAnsi="Arial" w:cs="Arial"/>
          <w:sz w:val="24"/>
          <w:szCs w:val="22"/>
        </w:rPr>
        <w:t xml:space="preserve">A person who is not a party to this agreement shall not have any rights under or in connection with it. </w:t>
      </w:r>
    </w:p>
    <w:p w14:paraId="233F3397" w14:textId="77777777" w:rsidR="00FB2A70" w:rsidRPr="00FB2A70" w:rsidRDefault="00FB2A70" w:rsidP="00EA26FF">
      <w:pPr>
        <w:pStyle w:val="Heading1"/>
        <w:numPr>
          <w:ilvl w:val="0"/>
          <w:numId w:val="85"/>
        </w:numPr>
        <w:spacing w:before="200" w:after="60" w:line="240" w:lineRule="auto"/>
        <w:rPr>
          <w:rFonts w:ascii="Arial" w:hAnsi="Arial" w:cs="Arial"/>
          <w:b/>
          <w:smallCaps w:val="0"/>
          <w:sz w:val="24"/>
          <w:szCs w:val="22"/>
        </w:rPr>
      </w:pPr>
      <w:bookmarkStart w:id="32" w:name="a181342"/>
      <w:bookmarkStart w:id="33" w:name="_Toc272315065"/>
      <w:r w:rsidRPr="00FB2A70">
        <w:rPr>
          <w:rFonts w:ascii="Arial" w:hAnsi="Arial" w:cs="Arial"/>
          <w:b/>
          <w:smallCaps w:val="0"/>
          <w:sz w:val="24"/>
          <w:szCs w:val="22"/>
        </w:rPr>
        <w:t>Governing law and jurisdiction</w:t>
      </w:r>
      <w:bookmarkEnd w:id="32"/>
      <w:bookmarkEnd w:id="33"/>
    </w:p>
    <w:p w14:paraId="4AAADC28" w14:textId="77777777" w:rsidR="00FB2A70" w:rsidRPr="00FB2A70" w:rsidRDefault="00FB2A70" w:rsidP="00FB2A70">
      <w:pPr>
        <w:pStyle w:val="Heading2"/>
        <w:spacing w:before="200" w:after="60"/>
        <w:rPr>
          <w:szCs w:val="22"/>
        </w:rPr>
      </w:pPr>
      <w:r w:rsidRPr="00FB2A70">
        <w:rPr>
          <w:szCs w:val="22"/>
        </w:rPr>
        <w:t>This agreement and any dispute or claim arising out of or in connection with it or its subject matter or formation (including non-contractual disputes or claims) shall be governed by and construed in accordance with English law.</w:t>
      </w:r>
    </w:p>
    <w:p w14:paraId="17CCBC22" w14:textId="77777777" w:rsidR="00FB2A70" w:rsidRPr="00FB2A70" w:rsidRDefault="00FB2A70" w:rsidP="00FB2A70">
      <w:pPr>
        <w:pStyle w:val="Heading2"/>
        <w:spacing w:before="200" w:after="60"/>
        <w:rPr>
          <w:szCs w:val="22"/>
        </w:rPr>
      </w:pPr>
      <w:r w:rsidRPr="00FB2A70">
        <w:rPr>
          <w:szCs w:val="22"/>
        </w:rPr>
        <w:t>The parties irrevocably agree that the courts of England and Wales shall have exclusive jurisdiction to settle any dispute or claim that arises out of or in connection with this agreement or its subject matter or formation (including non-contractual disputes or claims).</w:t>
      </w:r>
    </w:p>
    <w:p w14:paraId="245A1069" w14:textId="77777777" w:rsidR="00DA2131" w:rsidRDefault="00DA2131" w:rsidP="00DA2131">
      <w:pPr>
        <w:spacing w:before="200" w:after="60"/>
        <w:rPr>
          <w:szCs w:val="22"/>
        </w:rPr>
      </w:pPr>
    </w:p>
    <w:p w14:paraId="2E345E7E" w14:textId="77777777" w:rsidR="003D1937" w:rsidRDefault="003D1937" w:rsidP="00DA2131">
      <w:pPr>
        <w:spacing w:before="200" w:after="60"/>
        <w:rPr>
          <w:szCs w:val="22"/>
        </w:rPr>
      </w:pPr>
    </w:p>
    <w:p w14:paraId="2A19D327" w14:textId="77777777" w:rsidR="003D1937" w:rsidRDefault="003D1937" w:rsidP="00DA2131">
      <w:pPr>
        <w:spacing w:before="200" w:after="60"/>
        <w:rPr>
          <w:szCs w:val="22"/>
        </w:rPr>
      </w:pPr>
    </w:p>
    <w:p w14:paraId="3BC64EAB" w14:textId="77777777" w:rsidR="003D1937" w:rsidRDefault="003D1937" w:rsidP="00DA2131">
      <w:pPr>
        <w:spacing w:before="200" w:after="60"/>
        <w:rPr>
          <w:szCs w:val="22"/>
        </w:rPr>
      </w:pPr>
    </w:p>
    <w:p w14:paraId="41C4C53F" w14:textId="77777777" w:rsidR="003D1937" w:rsidRDefault="003D1937" w:rsidP="00DA2131">
      <w:pPr>
        <w:spacing w:before="200" w:after="60"/>
        <w:rPr>
          <w:szCs w:val="22"/>
        </w:rPr>
      </w:pPr>
    </w:p>
    <w:p w14:paraId="34CFD489" w14:textId="77777777" w:rsidR="003D1937" w:rsidRDefault="003D1937" w:rsidP="00DA2131">
      <w:pPr>
        <w:spacing w:before="200" w:after="60"/>
        <w:rPr>
          <w:szCs w:val="22"/>
        </w:rPr>
      </w:pPr>
    </w:p>
    <w:p w14:paraId="24194CA9" w14:textId="77777777" w:rsidR="003D1937" w:rsidRDefault="003D1937" w:rsidP="00DA2131">
      <w:pPr>
        <w:spacing w:before="200" w:after="60"/>
        <w:rPr>
          <w:szCs w:val="22"/>
        </w:rPr>
      </w:pPr>
    </w:p>
    <w:p w14:paraId="799EAE68" w14:textId="77777777" w:rsidR="003D1937" w:rsidRDefault="003D1937" w:rsidP="00DA2131">
      <w:pPr>
        <w:spacing w:before="200" w:after="60"/>
        <w:rPr>
          <w:szCs w:val="22"/>
        </w:rPr>
      </w:pPr>
    </w:p>
    <w:p w14:paraId="5795C2C4" w14:textId="77777777" w:rsidR="003D1937" w:rsidRDefault="003D1937" w:rsidP="00DA2131">
      <w:pPr>
        <w:spacing w:before="200" w:after="60"/>
        <w:rPr>
          <w:szCs w:val="22"/>
        </w:rPr>
      </w:pPr>
    </w:p>
    <w:p w14:paraId="275DC421" w14:textId="77777777" w:rsidR="003D1937" w:rsidRDefault="003D1937" w:rsidP="00DA2131">
      <w:pPr>
        <w:spacing w:before="200" w:after="60"/>
        <w:rPr>
          <w:szCs w:val="22"/>
        </w:rPr>
      </w:pPr>
    </w:p>
    <w:p w14:paraId="5339E12E" w14:textId="77777777" w:rsidR="003D1937" w:rsidRDefault="003D1937" w:rsidP="00DA2131">
      <w:pPr>
        <w:spacing w:before="200" w:after="60"/>
        <w:rPr>
          <w:szCs w:val="22"/>
        </w:rPr>
      </w:pPr>
    </w:p>
    <w:p w14:paraId="6E808E94" w14:textId="77777777" w:rsidR="003D1937" w:rsidRDefault="003D1937" w:rsidP="00DA2131">
      <w:pPr>
        <w:spacing w:before="200" w:after="60"/>
        <w:rPr>
          <w:szCs w:val="22"/>
        </w:rPr>
      </w:pPr>
    </w:p>
    <w:p w14:paraId="54EAC10B" w14:textId="77777777" w:rsidR="002F5B81" w:rsidRDefault="002F5B81" w:rsidP="00DA2131">
      <w:pPr>
        <w:spacing w:before="200" w:after="60"/>
        <w:rPr>
          <w:szCs w:val="22"/>
        </w:rPr>
      </w:pPr>
    </w:p>
    <w:p w14:paraId="4CFCB7CF" w14:textId="77777777" w:rsidR="00DA2131" w:rsidRPr="002C2411" w:rsidRDefault="00DA2131" w:rsidP="00DA2131">
      <w:pPr>
        <w:spacing w:before="200" w:after="60"/>
        <w:rPr>
          <w:szCs w:val="22"/>
        </w:rPr>
      </w:pPr>
      <w:r w:rsidRPr="002C2411">
        <w:rPr>
          <w:szCs w:val="22"/>
        </w:rPr>
        <w:t>This agreement has been entered into on the date stated at the beginning of it.</w:t>
      </w:r>
    </w:p>
    <w:p w14:paraId="162460DC" w14:textId="77777777" w:rsidR="003D1937" w:rsidRDefault="003D1937" w:rsidP="00DA2131">
      <w:pPr>
        <w:jc w:val="center"/>
        <w:rPr>
          <w:szCs w:val="22"/>
        </w:rPr>
      </w:pPr>
    </w:p>
    <w:p w14:paraId="0CA4978A" w14:textId="77777777" w:rsidR="00DA2131" w:rsidRPr="00BC161F" w:rsidRDefault="00DA2131" w:rsidP="00DA2131">
      <w:pPr>
        <w:jc w:val="center"/>
        <w:rPr>
          <w:rFonts w:ascii="Arial Bold" w:eastAsia="Arial Bold" w:hAnsi="Arial Bold" w:cs="Arial Bold"/>
          <w:caps/>
        </w:rPr>
      </w:pPr>
      <w:r w:rsidRPr="00BC161F">
        <w:rPr>
          <w:rFonts w:ascii="Arial Bold"/>
          <w:caps/>
        </w:rPr>
        <w:t>Signatories</w:t>
      </w:r>
    </w:p>
    <w:p w14:paraId="215644C7" w14:textId="77777777" w:rsidR="00DA2131" w:rsidRPr="00BC161F" w:rsidRDefault="00DA2131" w:rsidP="00DA2131">
      <w:pPr>
        <w:jc w:val="both"/>
        <w:rPr>
          <w:rFonts w:ascii="Arial Bold" w:eastAsia="Arial Bold" w:hAnsi="Arial Bold" w:cs="Arial Bold"/>
          <w:caps/>
        </w:rPr>
      </w:pPr>
    </w:p>
    <w:tbl>
      <w:tblPr>
        <w:tblW w:w="8702" w:type="dxa"/>
        <w:tblInd w:w="216" w:type="dxa"/>
        <w:tblLayout w:type="fixed"/>
        <w:tblLook w:val="0000" w:firstRow="0" w:lastRow="0" w:firstColumn="0" w:lastColumn="0" w:noHBand="0" w:noVBand="0"/>
      </w:tblPr>
      <w:tblGrid>
        <w:gridCol w:w="3265"/>
        <w:gridCol w:w="5437"/>
      </w:tblGrid>
      <w:tr w:rsidR="00DA2131" w:rsidRPr="00BC161F" w14:paraId="65A86570" w14:textId="77777777" w:rsidTr="002F5B81">
        <w:trPr>
          <w:cantSplit/>
          <w:trHeight w:val="343"/>
        </w:trPr>
        <w:tc>
          <w:tcPr>
            <w:tcW w:w="870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95040" w14:textId="77777777" w:rsidR="00DA2131" w:rsidRPr="00BC161F" w:rsidRDefault="00DA2131" w:rsidP="00DA2131">
            <w:pPr>
              <w:jc w:val="both"/>
              <w:rPr>
                <w:rFonts w:ascii="Arial Bold"/>
                <w:spacing w:val="-2"/>
              </w:rPr>
            </w:pPr>
            <w:r w:rsidRPr="00BC161F">
              <w:rPr>
                <w:rFonts w:ascii="Arial Bold"/>
                <w:spacing w:val="-2"/>
              </w:rPr>
              <w:t>For and on behalf of the Data Controller</w:t>
            </w:r>
          </w:p>
        </w:tc>
      </w:tr>
      <w:tr w:rsidR="00DA2131" w:rsidRPr="00BC161F" w14:paraId="30471E3B" w14:textId="77777777" w:rsidTr="002F5B81">
        <w:trPr>
          <w:cantSplit/>
          <w:trHeight w:val="536"/>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870C1" w14:textId="77777777" w:rsidR="00DA2131" w:rsidRPr="00BC161F" w:rsidRDefault="00DA2131" w:rsidP="00DA2131">
            <w:pPr>
              <w:rPr>
                <w:spacing w:val="-2"/>
              </w:rPr>
            </w:pPr>
            <w:r w:rsidRPr="00BC161F">
              <w:rPr>
                <w:spacing w:val="-2"/>
              </w:rPr>
              <w:t>Organisation/GP Practice name:</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A4147" w14:textId="77777777" w:rsidR="00DA2131" w:rsidRPr="00BC161F" w:rsidRDefault="00DA2131" w:rsidP="00DA2131">
            <w:pPr>
              <w:jc w:val="both"/>
            </w:pPr>
          </w:p>
        </w:tc>
      </w:tr>
      <w:tr w:rsidR="005E75D6" w:rsidRPr="00BC161F" w14:paraId="7E345A7E" w14:textId="77777777" w:rsidTr="002F5B81">
        <w:trPr>
          <w:cantSplit/>
          <w:trHeight w:val="1231"/>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F8451" w14:textId="77777777" w:rsidR="005E75D6" w:rsidRPr="00BC161F" w:rsidRDefault="005E75D6" w:rsidP="00DA2131">
            <w:pPr>
              <w:rPr>
                <w:spacing w:val="-2"/>
              </w:rPr>
            </w:pPr>
            <w:r w:rsidRPr="00BC161F">
              <w:rPr>
                <w:spacing w:val="-2"/>
              </w:rPr>
              <w:t>Organisation/GP Practice Address:</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3EAD1" w14:textId="77777777" w:rsidR="005E75D6" w:rsidRPr="00BC161F" w:rsidRDefault="005E75D6" w:rsidP="005E75D6">
            <w:pPr>
              <w:jc w:val="both"/>
            </w:pPr>
          </w:p>
        </w:tc>
      </w:tr>
      <w:tr w:rsidR="005E75D6" w:rsidRPr="00BC161F" w14:paraId="2A79295A" w14:textId="77777777" w:rsidTr="002F5B81">
        <w:trPr>
          <w:cantSplit/>
          <w:trHeight w:val="420"/>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09CAB" w14:textId="77777777" w:rsidR="005E75D6" w:rsidRPr="00BC161F" w:rsidRDefault="005E75D6" w:rsidP="00DA2131">
            <w:pPr>
              <w:jc w:val="both"/>
              <w:rPr>
                <w:spacing w:val="-2"/>
              </w:rPr>
            </w:pPr>
            <w:r w:rsidRPr="00BC161F">
              <w:rPr>
                <w:spacing w:val="-2"/>
              </w:rPr>
              <w:t>Name:</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72091" w14:textId="77777777" w:rsidR="005E75D6" w:rsidRPr="00BC161F" w:rsidRDefault="005E75D6" w:rsidP="005E75D6">
            <w:pPr>
              <w:jc w:val="both"/>
            </w:pPr>
          </w:p>
        </w:tc>
      </w:tr>
      <w:tr w:rsidR="005E75D6" w:rsidRPr="00BC161F" w14:paraId="68F3B3F7" w14:textId="77777777" w:rsidTr="002F5B81">
        <w:trPr>
          <w:cantSplit/>
          <w:trHeight w:val="893"/>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430E6" w14:textId="77777777" w:rsidR="005E75D6" w:rsidRPr="00BC161F" w:rsidRDefault="005E75D6" w:rsidP="00DA2131">
            <w:pPr>
              <w:jc w:val="both"/>
              <w:rPr>
                <w:spacing w:val="-2"/>
              </w:rPr>
            </w:pPr>
            <w:r w:rsidRPr="00BC161F">
              <w:rPr>
                <w:spacing w:val="-2"/>
              </w:rPr>
              <w:t>Signature:</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49ACE" w14:textId="77777777" w:rsidR="005E75D6" w:rsidRPr="00BC161F" w:rsidRDefault="005E75D6" w:rsidP="005E75D6">
            <w:pPr>
              <w:jc w:val="both"/>
            </w:pPr>
          </w:p>
        </w:tc>
      </w:tr>
      <w:tr w:rsidR="005E75D6" w:rsidRPr="00BC161F" w14:paraId="21D49220" w14:textId="77777777" w:rsidTr="002F5B81">
        <w:trPr>
          <w:cantSplit/>
          <w:trHeight w:val="878"/>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BF07B" w14:textId="77777777" w:rsidR="005E75D6" w:rsidRPr="00BC161F" w:rsidRDefault="005E75D6" w:rsidP="00DA2131">
            <w:pPr>
              <w:jc w:val="both"/>
              <w:rPr>
                <w:i/>
                <w:iCs/>
                <w:spacing w:val="-2"/>
              </w:rPr>
            </w:pPr>
            <w:r w:rsidRPr="00BC161F">
              <w:rPr>
                <w:spacing w:val="-2"/>
              </w:rPr>
              <w:t>Position:(</w:t>
            </w:r>
            <w:r>
              <w:rPr>
                <w:i/>
                <w:iCs/>
                <w:spacing w:val="-2"/>
              </w:rPr>
              <w:t>DPO</w:t>
            </w:r>
            <w:r w:rsidRPr="00BC161F">
              <w:rPr>
                <w:i/>
                <w:iCs/>
                <w:spacing w:val="-2"/>
              </w:rPr>
              <w:t>/SIRO/Caldicott Guardian or equivalent senior accountable person)</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59226" w14:textId="77777777" w:rsidR="005E75D6" w:rsidRPr="00BC161F" w:rsidRDefault="005E75D6" w:rsidP="005E75D6">
            <w:pPr>
              <w:jc w:val="both"/>
            </w:pPr>
          </w:p>
        </w:tc>
      </w:tr>
      <w:tr w:rsidR="005E75D6" w:rsidRPr="00BC161F" w14:paraId="0C395672" w14:textId="77777777" w:rsidTr="002F5B81">
        <w:trPr>
          <w:cantSplit/>
          <w:trHeight w:val="274"/>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692B0" w14:textId="77777777" w:rsidR="005E75D6" w:rsidRPr="00BC161F" w:rsidRDefault="005E75D6" w:rsidP="00DA2131">
            <w:pPr>
              <w:jc w:val="both"/>
              <w:rPr>
                <w:spacing w:val="-2"/>
              </w:rPr>
            </w:pPr>
            <w:r w:rsidRPr="00BC161F">
              <w:rPr>
                <w:spacing w:val="-2"/>
              </w:rPr>
              <w:t>Date:</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66B8F" w14:textId="77777777" w:rsidR="005E75D6" w:rsidRPr="00BC161F" w:rsidRDefault="005E75D6" w:rsidP="005E75D6">
            <w:pPr>
              <w:jc w:val="both"/>
              <w:rPr>
                <w:i/>
                <w:iCs/>
                <w:spacing w:val="-2"/>
              </w:rPr>
            </w:pPr>
          </w:p>
        </w:tc>
      </w:tr>
    </w:tbl>
    <w:p w14:paraId="0EB612E2" w14:textId="77777777" w:rsidR="00DA2131" w:rsidRPr="00BC161F" w:rsidRDefault="00DA2131" w:rsidP="00DA2131">
      <w:pPr>
        <w:ind w:left="108" w:hanging="108"/>
        <w:jc w:val="both"/>
        <w:rPr>
          <w:rFonts w:ascii="Arial Bold" w:eastAsia="Arial Bold" w:hAnsi="Arial Bold" w:cs="Arial Bold"/>
          <w:caps/>
        </w:rPr>
      </w:pPr>
    </w:p>
    <w:p w14:paraId="79FF15CE" w14:textId="77777777" w:rsidR="00DA2131" w:rsidRPr="00BC161F" w:rsidRDefault="00DA2131" w:rsidP="00DA2131">
      <w:pPr>
        <w:jc w:val="both"/>
        <w:rPr>
          <w:rFonts w:ascii="Arial Bold" w:eastAsia="Arial Bold" w:hAnsi="Arial Bold" w:cs="Arial Bold"/>
          <w:caps/>
        </w:rPr>
      </w:pPr>
    </w:p>
    <w:tbl>
      <w:tblPr>
        <w:tblW w:w="8792" w:type="dxa"/>
        <w:tblInd w:w="216" w:type="dxa"/>
        <w:tblLayout w:type="fixed"/>
        <w:tblLook w:val="0000" w:firstRow="0" w:lastRow="0" w:firstColumn="0" w:lastColumn="0" w:noHBand="0" w:noVBand="0"/>
      </w:tblPr>
      <w:tblGrid>
        <w:gridCol w:w="3298"/>
        <w:gridCol w:w="5494"/>
      </w:tblGrid>
      <w:tr w:rsidR="00DA2131" w:rsidRPr="00BC161F" w14:paraId="42BB9E92" w14:textId="77777777" w:rsidTr="002F5B81">
        <w:trPr>
          <w:cantSplit/>
          <w:trHeight w:val="439"/>
        </w:trPr>
        <w:tc>
          <w:tcPr>
            <w:tcW w:w="8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47865" w14:textId="77777777" w:rsidR="00DA2131" w:rsidRPr="00BC161F" w:rsidRDefault="00DA2131" w:rsidP="00DA2131">
            <w:pPr>
              <w:jc w:val="both"/>
              <w:rPr>
                <w:rFonts w:ascii="Arial Bold"/>
                <w:spacing w:val="-2"/>
              </w:rPr>
            </w:pPr>
            <w:r w:rsidRPr="00BC161F">
              <w:rPr>
                <w:rFonts w:ascii="Arial Bold"/>
                <w:spacing w:val="-2"/>
              </w:rPr>
              <w:t>For and on behalf of the Data Processor</w:t>
            </w:r>
          </w:p>
        </w:tc>
      </w:tr>
      <w:tr w:rsidR="005E75D6" w:rsidRPr="00BC161F" w14:paraId="35EB5D6E" w14:textId="77777777" w:rsidTr="002F5B81">
        <w:trPr>
          <w:cantSplit/>
          <w:trHeight w:val="298"/>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F25C0" w14:textId="77777777" w:rsidR="005E75D6" w:rsidRPr="00BC161F" w:rsidRDefault="005E75D6" w:rsidP="00DA2131">
            <w:pPr>
              <w:jc w:val="both"/>
              <w:rPr>
                <w:spacing w:val="-2"/>
              </w:rPr>
            </w:pPr>
            <w:r w:rsidRPr="00BC161F">
              <w:rPr>
                <w:spacing w:val="-2"/>
              </w:rPr>
              <w:t>Organisation name:</w:t>
            </w:r>
          </w:p>
        </w:tc>
        <w:tc>
          <w:tcPr>
            <w:tcW w:w="5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80100" w14:textId="77777777" w:rsidR="005E75D6" w:rsidRPr="00BC161F" w:rsidRDefault="00096A86" w:rsidP="005E75D6">
            <w:pPr>
              <w:jc w:val="both"/>
            </w:pPr>
            <w:r w:rsidRPr="00096A86">
              <w:rPr>
                <w:szCs w:val="22"/>
              </w:rPr>
              <w:t>Humber Teaching NHS Foundation Trust</w:t>
            </w:r>
          </w:p>
        </w:tc>
      </w:tr>
      <w:tr w:rsidR="005E75D6" w:rsidRPr="00BC161F" w14:paraId="10579E3A" w14:textId="77777777" w:rsidTr="002F5B81">
        <w:trPr>
          <w:cantSplit/>
          <w:trHeight w:val="1353"/>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C052D" w14:textId="77777777" w:rsidR="005E75D6" w:rsidRPr="00BC161F" w:rsidRDefault="005E75D6" w:rsidP="00DA2131">
            <w:pPr>
              <w:jc w:val="both"/>
              <w:rPr>
                <w:spacing w:val="-2"/>
              </w:rPr>
            </w:pPr>
            <w:r w:rsidRPr="00BC161F">
              <w:rPr>
                <w:spacing w:val="-2"/>
              </w:rPr>
              <w:t>Organisation address:</w:t>
            </w:r>
          </w:p>
        </w:tc>
        <w:tc>
          <w:tcPr>
            <w:tcW w:w="5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F5C60" w14:textId="77777777" w:rsidR="005E75D6" w:rsidRPr="00BC161F" w:rsidRDefault="00AA503C" w:rsidP="00AA503C">
            <w:pPr>
              <w:jc w:val="both"/>
            </w:pPr>
            <w:r>
              <w:rPr>
                <w:lang w:val="en"/>
              </w:rPr>
              <w:t xml:space="preserve">Trust HQ, </w:t>
            </w:r>
            <w:r w:rsidR="00096A86" w:rsidRPr="00096A86">
              <w:rPr>
                <w:lang w:val="en"/>
              </w:rPr>
              <w:t>Willerby Hi</w:t>
            </w:r>
            <w:r w:rsidR="00096A86">
              <w:rPr>
                <w:lang w:val="en"/>
              </w:rPr>
              <w:t xml:space="preserve">ll  Beverley Road Willerby </w:t>
            </w:r>
            <w:r w:rsidR="00096A86" w:rsidRPr="00096A86">
              <w:rPr>
                <w:lang w:val="en"/>
              </w:rPr>
              <w:t>HU10 6ED</w:t>
            </w:r>
          </w:p>
        </w:tc>
      </w:tr>
      <w:tr w:rsidR="005E75D6" w:rsidRPr="00BC161F" w14:paraId="78CBA2C9" w14:textId="77777777" w:rsidTr="002F5B81">
        <w:trPr>
          <w:cantSplit/>
          <w:trHeight w:val="355"/>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DD843" w14:textId="77777777" w:rsidR="005E75D6" w:rsidRPr="00BC161F" w:rsidRDefault="005E75D6" w:rsidP="00DA2131">
            <w:pPr>
              <w:jc w:val="both"/>
              <w:rPr>
                <w:spacing w:val="-2"/>
              </w:rPr>
            </w:pPr>
            <w:r w:rsidRPr="00BC161F">
              <w:rPr>
                <w:spacing w:val="-2"/>
              </w:rPr>
              <w:t>Name:</w:t>
            </w:r>
          </w:p>
        </w:tc>
        <w:tc>
          <w:tcPr>
            <w:tcW w:w="5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E36DE" w14:textId="77777777" w:rsidR="005E75D6" w:rsidRPr="00BC161F" w:rsidRDefault="005E75D6" w:rsidP="005E75D6">
            <w:pPr>
              <w:jc w:val="both"/>
            </w:pPr>
          </w:p>
        </w:tc>
      </w:tr>
      <w:tr w:rsidR="005E75D6" w:rsidRPr="00BC161F" w14:paraId="2933FC5D" w14:textId="77777777" w:rsidTr="002F5B81">
        <w:trPr>
          <w:cantSplit/>
          <w:trHeight w:val="757"/>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0E571" w14:textId="77777777" w:rsidR="005E75D6" w:rsidRPr="00BC161F" w:rsidRDefault="005E75D6" w:rsidP="00DA2131">
            <w:pPr>
              <w:jc w:val="both"/>
              <w:rPr>
                <w:spacing w:val="-2"/>
              </w:rPr>
            </w:pPr>
            <w:r w:rsidRPr="00BC161F">
              <w:rPr>
                <w:spacing w:val="-2"/>
              </w:rPr>
              <w:t>Signature:</w:t>
            </w:r>
          </w:p>
        </w:tc>
        <w:tc>
          <w:tcPr>
            <w:tcW w:w="5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EF398" w14:textId="77777777" w:rsidR="005E75D6" w:rsidRPr="00BC161F" w:rsidRDefault="005E75D6" w:rsidP="005E75D6">
            <w:pPr>
              <w:jc w:val="both"/>
            </w:pPr>
          </w:p>
        </w:tc>
      </w:tr>
      <w:tr w:rsidR="005E75D6" w:rsidRPr="00BC161F" w14:paraId="27A262D8" w14:textId="77777777" w:rsidTr="002F5B81">
        <w:trPr>
          <w:cantSplit/>
          <w:trHeight w:val="784"/>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55613" w14:textId="77777777" w:rsidR="005E75D6" w:rsidRPr="00BC161F" w:rsidRDefault="005E75D6" w:rsidP="00DA2131">
            <w:pPr>
              <w:jc w:val="both"/>
              <w:rPr>
                <w:i/>
                <w:iCs/>
                <w:spacing w:val="-2"/>
              </w:rPr>
            </w:pPr>
            <w:r w:rsidRPr="00BC161F">
              <w:rPr>
                <w:spacing w:val="-2"/>
              </w:rPr>
              <w:t>Position:(</w:t>
            </w:r>
            <w:r>
              <w:rPr>
                <w:i/>
                <w:iCs/>
                <w:spacing w:val="-2"/>
              </w:rPr>
              <w:t>DPO</w:t>
            </w:r>
            <w:r w:rsidRPr="00BC161F">
              <w:rPr>
                <w:i/>
                <w:iCs/>
                <w:spacing w:val="-2"/>
              </w:rPr>
              <w:t>/SIRO/Caldicott Guardian or equivalent senior accountable person)</w:t>
            </w:r>
          </w:p>
        </w:tc>
        <w:tc>
          <w:tcPr>
            <w:tcW w:w="5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3EC06" w14:textId="77777777" w:rsidR="005E75D6" w:rsidRPr="00BC161F" w:rsidRDefault="005E75D6" w:rsidP="005E75D6">
            <w:pPr>
              <w:jc w:val="both"/>
            </w:pPr>
          </w:p>
        </w:tc>
      </w:tr>
      <w:tr w:rsidR="005E75D6" w:rsidRPr="00BC161F" w14:paraId="2D334B92" w14:textId="77777777" w:rsidTr="002F5B81">
        <w:trPr>
          <w:cantSplit/>
          <w:trHeight w:val="50"/>
        </w:trPr>
        <w:tc>
          <w:tcPr>
            <w:tcW w:w="3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6C8F2" w14:textId="77777777" w:rsidR="005E75D6" w:rsidRPr="00BC161F" w:rsidRDefault="005E75D6" w:rsidP="00DA2131">
            <w:pPr>
              <w:jc w:val="both"/>
              <w:rPr>
                <w:spacing w:val="-2"/>
              </w:rPr>
            </w:pPr>
            <w:r w:rsidRPr="00BC161F">
              <w:rPr>
                <w:spacing w:val="-2"/>
              </w:rPr>
              <w:t>Date</w:t>
            </w:r>
          </w:p>
        </w:tc>
        <w:tc>
          <w:tcPr>
            <w:tcW w:w="54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7A289" w14:textId="77777777" w:rsidR="005E75D6" w:rsidRPr="00BC161F" w:rsidRDefault="005E75D6" w:rsidP="005E75D6">
            <w:pPr>
              <w:jc w:val="both"/>
              <w:rPr>
                <w:i/>
                <w:iCs/>
                <w:spacing w:val="-2"/>
              </w:rPr>
            </w:pPr>
          </w:p>
        </w:tc>
      </w:tr>
    </w:tbl>
    <w:p w14:paraId="23E6E5CD" w14:textId="77777777" w:rsidR="00A77ED5" w:rsidRDefault="00A77ED5" w:rsidP="001B39FF">
      <w:pPr>
        <w:jc w:val="center"/>
        <w:rPr>
          <w:rFonts w:ascii="Arial Bold"/>
          <w:caps/>
        </w:rPr>
      </w:pPr>
    </w:p>
    <w:p w14:paraId="6C0AA111" w14:textId="77777777" w:rsidR="00E24ED6" w:rsidRPr="00BC161F" w:rsidRDefault="00E24ED6" w:rsidP="001B39FF">
      <w:pPr>
        <w:jc w:val="center"/>
        <w:rPr>
          <w:rFonts w:ascii="Arial Bold" w:eastAsia="Arial Bold" w:hAnsi="Arial Bold" w:cs="Arial Bold"/>
          <w:caps/>
        </w:rPr>
      </w:pPr>
      <w:r w:rsidRPr="00BC161F">
        <w:rPr>
          <w:rFonts w:ascii="Arial Bold"/>
          <w:caps/>
        </w:rPr>
        <w:t>SCHEDULE 1</w:t>
      </w:r>
    </w:p>
    <w:p w14:paraId="6ED200D5" w14:textId="77777777" w:rsidR="00E24ED6" w:rsidRDefault="00E24ED6" w:rsidP="00E5214D">
      <w:pPr>
        <w:jc w:val="center"/>
        <w:rPr>
          <w:rFonts w:ascii="Arial Bold" w:eastAsia="Arial Bold" w:hAnsi="Arial Bold" w:cs="Arial Bold"/>
          <w:caps/>
        </w:rPr>
      </w:pPr>
    </w:p>
    <w:p w14:paraId="0976EEBB" w14:textId="77777777" w:rsidR="00745363" w:rsidRPr="003A327F" w:rsidRDefault="00745363" w:rsidP="00745363">
      <w:pPr>
        <w:rPr>
          <w:rFonts w:ascii="Arial Bold" w:eastAsia="Arial Bold" w:hAnsi="Arial Bold" w:cs="Arial Bold"/>
        </w:rPr>
      </w:pPr>
      <w:r w:rsidRPr="003A327F">
        <w:rPr>
          <w:rFonts w:ascii="Arial Bold"/>
        </w:rPr>
        <w:t xml:space="preserve">The </w:t>
      </w:r>
      <w:r>
        <w:rPr>
          <w:rFonts w:ascii="Arial Bold"/>
        </w:rPr>
        <w:t>Yorkshire and Humber Care Record (YHCR)</w:t>
      </w:r>
    </w:p>
    <w:p w14:paraId="32B13F72" w14:textId="77777777" w:rsidR="00745363" w:rsidRPr="003A327F" w:rsidRDefault="00745363" w:rsidP="00745363">
      <w:pPr>
        <w:rPr>
          <w:rFonts w:ascii="Arial Bold" w:eastAsia="Arial Bold" w:hAnsi="Arial Bold" w:cs="Arial Bold"/>
        </w:rPr>
      </w:pPr>
    </w:p>
    <w:p w14:paraId="54DBC524" w14:textId="77777777" w:rsidR="00745363" w:rsidRPr="003A327F" w:rsidRDefault="00745363" w:rsidP="00745363">
      <w:pPr>
        <w:jc w:val="both"/>
      </w:pPr>
      <w:r w:rsidRPr="00BC2EEA">
        <w:t>The YHCR system</w:t>
      </w:r>
      <w:r w:rsidRPr="003A327F">
        <w:t xml:space="preserve"> is being developed by the health and social care partners with the intention of creating a joint electronic care record for service users (patients and </w:t>
      </w:r>
      <w:r>
        <w:t xml:space="preserve">social care clients) within the Yorkshire and Humber Care Record </w:t>
      </w:r>
      <w:r w:rsidRPr="003A327F">
        <w:t>area.</w:t>
      </w:r>
    </w:p>
    <w:p w14:paraId="0E26CFEC" w14:textId="77777777" w:rsidR="00745363" w:rsidRPr="003A327F" w:rsidRDefault="00745363" w:rsidP="00745363">
      <w:pPr>
        <w:jc w:val="both"/>
      </w:pPr>
    </w:p>
    <w:p w14:paraId="02033C0C" w14:textId="77777777" w:rsidR="00745363" w:rsidRPr="003A327F" w:rsidRDefault="00745363" w:rsidP="00745363">
      <w:pPr>
        <w:jc w:val="both"/>
        <w:rPr>
          <w:color w:val="0B0C0C"/>
          <w:u w:color="0B0C0C"/>
          <w:shd w:val="clear" w:color="auto" w:fill="FFFFFF"/>
        </w:rPr>
      </w:pPr>
      <w:r w:rsidRPr="003A327F">
        <w:rPr>
          <w:color w:val="0B0C0C"/>
          <w:u w:color="0B0C0C"/>
          <w:shd w:val="clear" w:color="auto" w:fill="FFFFFF"/>
        </w:rPr>
        <w:t xml:space="preserve">The </w:t>
      </w:r>
      <w:r w:rsidRPr="00BC2EEA">
        <w:t>YHCR</w:t>
      </w:r>
      <w:r w:rsidRPr="003A327F">
        <w:rPr>
          <w:color w:val="0B0C0C"/>
          <w:u w:color="0B0C0C"/>
          <w:shd w:val="clear" w:color="auto" w:fill="FFFFFF"/>
        </w:rPr>
        <w:t xml:space="preserve"> will support the delivery of integrated care by providing health and social care teams working together with a single point of access to information about the service user, collected from their separate medical and social care records. </w:t>
      </w:r>
    </w:p>
    <w:p w14:paraId="51234B63" w14:textId="77777777" w:rsidR="00745363" w:rsidRPr="003A327F" w:rsidRDefault="00745363" w:rsidP="00745363">
      <w:pPr>
        <w:jc w:val="both"/>
        <w:rPr>
          <w:color w:val="0B0C0C"/>
          <w:u w:color="0B0C0C"/>
          <w:shd w:val="clear" w:color="auto" w:fill="FFFFFF"/>
        </w:rPr>
      </w:pPr>
    </w:p>
    <w:p w14:paraId="520FE331" w14:textId="77777777" w:rsidR="00745363" w:rsidRPr="003A327F" w:rsidRDefault="00745363" w:rsidP="00745363">
      <w:pPr>
        <w:jc w:val="both"/>
      </w:pPr>
      <w:r w:rsidRPr="003A327F">
        <w:t xml:space="preserve">For the purpose of this agreement, the Health and Social Care partners within </w:t>
      </w:r>
      <w:r>
        <w:t xml:space="preserve">Yorkshire and Humber Care Record </w:t>
      </w:r>
      <w:r w:rsidRPr="003A327F">
        <w:t>Health and Social Care Economy are Data Controllers.</w:t>
      </w:r>
    </w:p>
    <w:p w14:paraId="468BB18E" w14:textId="77777777" w:rsidR="00745363" w:rsidRPr="003A327F" w:rsidRDefault="00745363" w:rsidP="00745363">
      <w:pPr>
        <w:jc w:val="both"/>
      </w:pPr>
    </w:p>
    <w:p w14:paraId="78277DDB" w14:textId="77777777" w:rsidR="00745363" w:rsidRPr="003A327F" w:rsidRDefault="00A105A4" w:rsidP="00745363">
      <w:pPr>
        <w:jc w:val="both"/>
      </w:pPr>
      <w:r w:rsidRPr="00AA503C">
        <w:rPr>
          <w:szCs w:val="22"/>
        </w:rPr>
        <w:t>Humber Teaching NHS Foundation Trust</w:t>
      </w:r>
      <w:r w:rsidR="005E75D6" w:rsidRPr="00AA503C">
        <w:t xml:space="preserve"> </w:t>
      </w:r>
      <w:r w:rsidR="00745363" w:rsidRPr="00AA503C">
        <w:t>“hosts” the system and therefore acts as a ‘Data Processor’ to process personal data and sensitive personal data on behalf</w:t>
      </w:r>
      <w:r w:rsidR="00745363" w:rsidRPr="003A327F">
        <w:t xml:space="preserve"> of the </w:t>
      </w:r>
      <w:r w:rsidR="00745363">
        <w:t xml:space="preserve">Yorkshire and Humber Care Record </w:t>
      </w:r>
      <w:r w:rsidR="00745363" w:rsidRPr="003A327F">
        <w:t xml:space="preserve">Health and Social Care Provider Data Controllers, in accordance with this </w:t>
      </w:r>
      <w:r w:rsidR="00DD157A">
        <w:rPr>
          <w:rFonts w:eastAsia="Times New Roman"/>
          <w:color w:val="auto"/>
          <w:szCs w:val="20"/>
          <w:lang w:val="en-AU"/>
        </w:rPr>
        <w:t>agreement</w:t>
      </w:r>
      <w:r w:rsidR="00745363" w:rsidRPr="003A327F">
        <w:t>.</w:t>
      </w:r>
    </w:p>
    <w:p w14:paraId="1E1442A1" w14:textId="77777777" w:rsidR="00745363" w:rsidRPr="003A327F" w:rsidRDefault="00745363" w:rsidP="00745363">
      <w:pPr>
        <w:jc w:val="both"/>
      </w:pPr>
    </w:p>
    <w:p w14:paraId="0A4CEEF0" w14:textId="77777777" w:rsidR="00745363" w:rsidRPr="00AA503C" w:rsidRDefault="00A105A4" w:rsidP="00745363">
      <w:pPr>
        <w:jc w:val="both"/>
      </w:pPr>
      <w:r w:rsidRPr="00AA503C">
        <w:rPr>
          <w:szCs w:val="22"/>
        </w:rPr>
        <w:t>Humber Teaching NHS Foundation Trust</w:t>
      </w:r>
      <w:r w:rsidR="005E75D6" w:rsidRPr="00AA503C">
        <w:t xml:space="preserve"> </w:t>
      </w:r>
      <w:r w:rsidR="00745363" w:rsidRPr="00AA503C">
        <w:t xml:space="preserve">is also the Data Controller for </w:t>
      </w:r>
      <w:r w:rsidRPr="00AA503C">
        <w:rPr>
          <w:szCs w:val="22"/>
        </w:rPr>
        <w:t>Humber Teaching NHS Foundation Trust</w:t>
      </w:r>
      <w:r w:rsidR="005E75D6" w:rsidRPr="00AA503C">
        <w:t xml:space="preserve"> </w:t>
      </w:r>
      <w:r w:rsidR="00745363" w:rsidRPr="00AA503C">
        <w:t>patients’ personal data.</w:t>
      </w:r>
    </w:p>
    <w:p w14:paraId="44771580" w14:textId="77777777" w:rsidR="00745363" w:rsidRPr="00AA503C" w:rsidRDefault="00745363" w:rsidP="00745363">
      <w:pPr>
        <w:jc w:val="both"/>
      </w:pPr>
    </w:p>
    <w:p w14:paraId="27809EB3" w14:textId="77777777" w:rsidR="00745363" w:rsidRPr="00DA2131" w:rsidRDefault="00745363" w:rsidP="00745363">
      <w:pPr>
        <w:jc w:val="both"/>
      </w:pPr>
      <w:r w:rsidRPr="00AA503C">
        <w:t xml:space="preserve">For the development of the YHCR; </w:t>
      </w:r>
      <w:r w:rsidR="003A3A17" w:rsidRPr="00AA503C">
        <w:t xml:space="preserve">The </w:t>
      </w:r>
      <w:r w:rsidR="00B93DE7" w:rsidRPr="00AA503C">
        <w:t>Rotherham</w:t>
      </w:r>
      <w:r w:rsidR="003D1937" w:rsidRPr="00AA503C">
        <w:t xml:space="preserve"> </w:t>
      </w:r>
      <w:r w:rsidR="003A3A17" w:rsidRPr="00AA503C">
        <w:t xml:space="preserve">NHS </w:t>
      </w:r>
      <w:r w:rsidR="003D1937" w:rsidRPr="00AA503C">
        <w:t xml:space="preserve">Foundation Trust </w:t>
      </w:r>
      <w:r w:rsidR="00B93DE7" w:rsidRPr="00AA503C">
        <w:t>(</w:t>
      </w:r>
      <w:r w:rsidR="003A3A17" w:rsidRPr="00AA503C">
        <w:t>TR</w:t>
      </w:r>
      <w:r w:rsidR="00B93DE7" w:rsidRPr="00AA503C">
        <w:t xml:space="preserve">FT) </w:t>
      </w:r>
      <w:r w:rsidR="00AA503C">
        <w:t>acts as a sub-data p</w:t>
      </w:r>
      <w:r w:rsidRPr="00AA503C">
        <w:t xml:space="preserve">rocessor to </w:t>
      </w:r>
      <w:r w:rsidR="00A105A4" w:rsidRPr="00AA503C">
        <w:rPr>
          <w:szCs w:val="22"/>
        </w:rPr>
        <w:t>Humber Teaching NHS Foundation Trust</w:t>
      </w:r>
      <w:r w:rsidR="005E75D6" w:rsidRPr="00AA503C">
        <w:t xml:space="preserve"> </w:t>
      </w:r>
      <w:r w:rsidRPr="00AA503C">
        <w:t xml:space="preserve">in their provision of development resources for the construction of the system. The server(s) used for the development of the YHCR will be stored by </w:t>
      </w:r>
      <w:r w:rsidR="00C30675" w:rsidRPr="00AA503C">
        <w:rPr>
          <w:szCs w:val="22"/>
        </w:rPr>
        <w:t>Synanetics</w:t>
      </w:r>
      <w:r w:rsidR="005E75D6" w:rsidRPr="00AA503C">
        <w:t xml:space="preserve"> </w:t>
      </w:r>
      <w:r w:rsidR="00AA503C">
        <w:t>who are a sub-data p</w:t>
      </w:r>
      <w:r w:rsidRPr="00AA503C">
        <w:t xml:space="preserve">rocessor of </w:t>
      </w:r>
      <w:r w:rsidR="003A3A17" w:rsidRPr="00AA503C">
        <w:t>TRFT</w:t>
      </w:r>
      <w:r w:rsidRPr="00AA503C">
        <w:t>. It</w:t>
      </w:r>
      <w:r w:rsidRPr="00B93DE7">
        <w:t xml:space="preserve"> is vital that the developers share access to the information in order to ensure that</w:t>
      </w:r>
      <w:r w:rsidRPr="003A327F">
        <w:t xml:space="preserve"> the software product meets the highest standards of security, integrity and reliability.</w:t>
      </w:r>
    </w:p>
    <w:p w14:paraId="0C5512A5" w14:textId="77777777" w:rsidR="00745363" w:rsidRPr="00DA2131" w:rsidRDefault="00745363" w:rsidP="00745363">
      <w:pPr>
        <w:jc w:val="both"/>
      </w:pPr>
    </w:p>
    <w:p w14:paraId="36B900B6" w14:textId="77777777" w:rsidR="00745363" w:rsidRPr="00651A35" w:rsidRDefault="00745363" w:rsidP="00745363">
      <w:pPr>
        <w:jc w:val="both"/>
      </w:pPr>
      <w:r w:rsidRPr="00651A35">
        <w:t>The Legal basis for processing this data is cover by GDPR A</w:t>
      </w:r>
      <w:r>
        <w:t>rticle 6.1</w:t>
      </w:r>
      <w:r w:rsidRPr="00651A35">
        <w:t>(e) and Article 9.</w:t>
      </w:r>
      <w:r>
        <w:t>2</w:t>
      </w:r>
      <w:r w:rsidRPr="00651A35">
        <w:t xml:space="preserve">(h). </w:t>
      </w:r>
    </w:p>
    <w:p w14:paraId="725D0581" w14:textId="77777777" w:rsidR="00745363" w:rsidRPr="00651A35" w:rsidRDefault="00745363" w:rsidP="00745363">
      <w:pPr>
        <w:jc w:val="both"/>
      </w:pPr>
    </w:p>
    <w:p w14:paraId="75A91953" w14:textId="77777777" w:rsidR="00745363" w:rsidRPr="00651A35" w:rsidRDefault="00745363" w:rsidP="00745363">
      <w:pPr>
        <w:ind w:left="709" w:hanging="283"/>
        <w:jc w:val="both"/>
        <w:rPr>
          <w:i/>
        </w:rPr>
      </w:pPr>
      <w:r w:rsidRPr="00651A35">
        <w:rPr>
          <w:i/>
        </w:rPr>
        <w:t>e) Processing is necessary for the performance of a task carried out in the public interest or in the exercise of official authority vested in the controller;</w:t>
      </w:r>
    </w:p>
    <w:p w14:paraId="733D81E8" w14:textId="77777777" w:rsidR="00745363" w:rsidRPr="00651A35" w:rsidRDefault="00745363" w:rsidP="00745363">
      <w:pPr>
        <w:ind w:left="426"/>
        <w:jc w:val="both"/>
        <w:rPr>
          <w:i/>
        </w:rPr>
      </w:pPr>
    </w:p>
    <w:p w14:paraId="19AD8BC2" w14:textId="77777777" w:rsidR="00745363" w:rsidRPr="00651A35" w:rsidRDefault="00745363" w:rsidP="00745363">
      <w:pPr>
        <w:ind w:left="709" w:hanging="283"/>
        <w:jc w:val="both"/>
        <w:rPr>
          <w:i/>
        </w:rPr>
      </w:pPr>
      <w:r w:rsidRPr="00651A35">
        <w:rPr>
          <w:i/>
        </w:rPr>
        <w:t xml:space="preserve">h) 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w:t>
      </w:r>
      <w:r w:rsidR="00587519">
        <w:rPr>
          <w:i/>
        </w:rPr>
        <w:t>UK</w:t>
      </w:r>
      <w:r w:rsidRPr="00651A35">
        <w:rPr>
          <w:i/>
        </w:rPr>
        <w:t xml:space="preserve"> law or pursuant to contract with a health professional and subject to the conditions and safeguards referred to in paragraph 3;</w:t>
      </w:r>
    </w:p>
    <w:p w14:paraId="31D7494D" w14:textId="77777777" w:rsidR="003C3B55" w:rsidRPr="00651A35" w:rsidRDefault="003C3B55" w:rsidP="00651A35">
      <w:pPr>
        <w:jc w:val="both"/>
        <w:rPr>
          <w:i/>
        </w:rPr>
      </w:pPr>
      <w:r w:rsidRPr="00651A35">
        <w:rPr>
          <w:i/>
        </w:rPr>
        <w:t xml:space="preserve"> </w:t>
      </w:r>
    </w:p>
    <w:p w14:paraId="2B23CED0" w14:textId="77777777" w:rsidR="003C3B55" w:rsidRPr="00BC161F" w:rsidRDefault="003C3B55" w:rsidP="003C3B55">
      <w:pPr>
        <w:jc w:val="center"/>
        <w:sectPr w:rsidR="003C3B55" w:rsidRPr="00BC161F" w:rsidSect="00F34CE8">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797" w:header="720" w:footer="720" w:gutter="0"/>
          <w:cols w:space="720"/>
        </w:sectPr>
      </w:pPr>
    </w:p>
    <w:p w14:paraId="17C1D21D" w14:textId="77777777" w:rsidR="000615B1" w:rsidRDefault="000615B1" w:rsidP="000615B1">
      <w:pPr>
        <w:pStyle w:val="Heading2"/>
        <w:numPr>
          <w:ilvl w:val="0"/>
          <w:numId w:val="0"/>
        </w:numPr>
      </w:pPr>
      <w:bookmarkStart w:id="34" w:name="_Toc522352944"/>
      <w:bookmarkStart w:id="35" w:name="_Toc525547452"/>
    </w:p>
    <w:p w14:paraId="01A66021" w14:textId="77777777" w:rsidR="000615B1" w:rsidRDefault="000615B1" w:rsidP="000615B1">
      <w:pPr>
        <w:pStyle w:val="Heading2"/>
        <w:numPr>
          <w:ilvl w:val="0"/>
          <w:numId w:val="0"/>
        </w:numPr>
        <w:rPr>
          <w:b/>
        </w:rPr>
      </w:pPr>
    </w:p>
    <w:p w14:paraId="66C2914D" w14:textId="77777777" w:rsidR="000615B1" w:rsidRDefault="000615B1" w:rsidP="000615B1">
      <w:pPr>
        <w:pStyle w:val="Heading2"/>
        <w:numPr>
          <w:ilvl w:val="0"/>
          <w:numId w:val="0"/>
        </w:numPr>
        <w:rPr>
          <w:b/>
        </w:rPr>
      </w:pPr>
    </w:p>
    <w:p w14:paraId="514D2378" w14:textId="77777777" w:rsidR="000615B1" w:rsidRDefault="000615B1" w:rsidP="000615B1">
      <w:pPr>
        <w:pStyle w:val="Heading2"/>
        <w:numPr>
          <w:ilvl w:val="0"/>
          <w:numId w:val="0"/>
        </w:numPr>
        <w:rPr>
          <w:b/>
        </w:rPr>
      </w:pPr>
    </w:p>
    <w:p w14:paraId="17569880" w14:textId="77777777" w:rsidR="000615B1" w:rsidRPr="000615B1" w:rsidRDefault="000615B1" w:rsidP="000615B1">
      <w:pPr>
        <w:pStyle w:val="Heading2"/>
        <w:numPr>
          <w:ilvl w:val="0"/>
          <w:numId w:val="0"/>
        </w:numPr>
        <w:rPr>
          <w:b/>
        </w:rPr>
      </w:pPr>
      <w:r w:rsidRPr="000615B1">
        <w:rPr>
          <w:b/>
        </w:rPr>
        <w:t>Overview of the Yorkshire &amp; Humber Care Record Architecture</w:t>
      </w:r>
      <w:bookmarkEnd w:id="34"/>
      <w:bookmarkEnd w:id="35"/>
    </w:p>
    <w:p w14:paraId="70251B2C" w14:textId="77777777" w:rsidR="000615B1" w:rsidRDefault="000615B1" w:rsidP="00A77ED5">
      <w:pPr>
        <w:pStyle w:val="StyleListParagraphBold"/>
      </w:pPr>
    </w:p>
    <w:p w14:paraId="5A905B6C" w14:textId="77777777" w:rsidR="000615B1" w:rsidRPr="001A17A0" w:rsidRDefault="000615B1" w:rsidP="00A77ED5">
      <w:pPr>
        <w:pStyle w:val="StyleListParagraphBold"/>
        <w:rPr>
          <w:b w:val="0"/>
        </w:rPr>
      </w:pPr>
      <w:r w:rsidRPr="001A17A0">
        <w:rPr>
          <w:b w:val="0"/>
        </w:rPr>
        <w:t xml:space="preserve">The architecture is a vendor neutral federated approach to sharing data between care providers. </w:t>
      </w:r>
    </w:p>
    <w:p w14:paraId="6F102290" w14:textId="77777777" w:rsidR="000615B1" w:rsidRPr="001A17A0" w:rsidRDefault="000615B1" w:rsidP="00A77ED5">
      <w:pPr>
        <w:pStyle w:val="StyleListParagraphBold"/>
        <w:rPr>
          <w:b w:val="0"/>
        </w:rPr>
      </w:pPr>
    </w:p>
    <w:p w14:paraId="590AD078" w14:textId="77777777" w:rsidR="000615B1" w:rsidRPr="001A17A0" w:rsidRDefault="000615B1" w:rsidP="00A77ED5">
      <w:pPr>
        <w:pStyle w:val="StyleListParagraphBold"/>
        <w:rPr>
          <w:b w:val="0"/>
        </w:rPr>
      </w:pPr>
      <w:r w:rsidRPr="001A17A0">
        <w:rPr>
          <w:b w:val="0"/>
        </w:rPr>
        <w:t>The architecture enables existing systems to contribute to a shared care record. The architecture is designed to allow the shared care record to be displayed in any technically capable user interface and affords the possibility that different care providers will have different ways of making the record available for their care professionals.</w:t>
      </w:r>
    </w:p>
    <w:p w14:paraId="0EEC63A3" w14:textId="77777777" w:rsidR="000615B1" w:rsidRPr="001A17A0" w:rsidRDefault="000615B1" w:rsidP="00A77ED5">
      <w:pPr>
        <w:pStyle w:val="StyleListParagraphBold"/>
        <w:rPr>
          <w:b w:val="0"/>
        </w:rPr>
      </w:pPr>
    </w:p>
    <w:p w14:paraId="1DB7281A" w14:textId="77777777" w:rsidR="000615B1" w:rsidRPr="001A17A0" w:rsidRDefault="000615B1" w:rsidP="00A77ED5">
      <w:pPr>
        <w:pStyle w:val="StyleListParagraphBold"/>
        <w:rPr>
          <w:b w:val="0"/>
        </w:rPr>
      </w:pPr>
      <w:r w:rsidRPr="001A17A0">
        <w:rPr>
          <w:b w:val="0"/>
        </w:rPr>
        <w:t>The architecture is federated because it keeps data where it originates. Whilst some non-place-based data will be held regionally, there is no intention to create a central data lake. Instead, data is obtained when it is needed, on demand, from the organisation that created the data. This approach ensures that data is always current, ensures that there is one view of a patient, and places governance responsibility for data in the hands of the organisation that controls it.</w:t>
      </w:r>
    </w:p>
    <w:p w14:paraId="168A36A7" w14:textId="77777777" w:rsidR="005D62E3" w:rsidRPr="000615B1" w:rsidRDefault="005D62E3" w:rsidP="00A77ED5">
      <w:pPr>
        <w:pStyle w:val="StyleListParagraphBold"/>
      </w:pPr>
    </w:p>
    <w:p w14:paraId="4F5F69E7" w14:textId="77777777" w:rsidR="000615B1" w:rsidRPr="000615B1" w:rsidRDefault="005D62E3" w:rsidP="00A77ED5">
      <w:pPr>
        <w:pStyle w:val="StyleListParagraphBold"/>
      </w:pPr>
      <w:r>
        <w:object w:dxaOrig="13906" w:dyaOrig="10778" w14:anchorId="3FC71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53.25pt" o:ole="">
            <v:imagedata r:id="rId17" o:title=""/>
          </v:shape>
          <o:OLEObject Type="Embed" ProgID="Visio.Drawing.15" ShapeID="_x0000_i1025" DrawAspect="Content" ObjectID="_1768740995" r:id="rId18"/>
        </w:object>
      </w:r>
    </w:p>
    <w:p w14:paraId="1A6E9677" w14:textId="77777777" w:rsidR="000615B1" w:rsidRDefault="000615B1" w:rsidP="00A77ED5">
      <w:pPr>
        <w:pStyle w:val="StyleListParagraphBold"/>
      </w:pPr>
    </w:p>
    <w:p w14:paraId="1F8F1B04" w14:textId="77777777" w:rsidR="005D62E3" w:rsidRDefault="005D62E3" w:rsidP="005D62E3">
      <w:pPr>
        <w:pStyle w:val="Heading2"/>
        <w:numPr>
          <w:ilvl w:val="0"/>
          <w:numId w:val="0"/>
        </w:numPr>
        <w:rPr>
          <w:b/>
        </w:rPr>
      </w:pPr>
    </w:p>
    <w:p w14:paraId="500C1C61" w14:textId="77777777" w:rsidR="005D62E3" w:rsidRDefault="005D62E3" w:rsidP="005D62E3">
      <w:pPr>
        <w:pStyle w:val="Heading2"/>
        <w:numPr>
          <w:ilvl w:val="0"/>
          <w:numId w:val="0"/>
        </w:numPr>
        <w:rPr>
          <w:b/>
        </w:rPr>
      </w:pPr>
    </w:p>
    <w:p w14:paraId="7BA98A5A" w14:textId="77777777" w:rsidR="000615B1" w:rsidRPr="005D62E3" w:rsidRDefault="005D62E3" w:rsidP="005D62E3">
      <w:pPr>
        <w:pStyle w:val="Heading2"/>
        <w:numPr>
          <w:ilvl w:val="0"/>
          <w:numId w:val="0"/>
        </w:numPr>
        <w:rPr>
          <w:b/>
        </w:rPr>
      </w:pPr>
      <w:r w:rsidRPr="005D62E3">
        <w:rPr>
          <w:b/>
        </w:rPr>
        <w:lastRenderedPageBreak/>
        <w:t>Data Providers and Data Consumers</w:t>
      </w:r>
    </w:p>
    <w:p w14:paraId="322DAC16" w14:textId="77777777" w:rsidR="005D62E3" w:rsidRDefault="005D62E3" w:rsidP="00A77ED5">
      <w:pPr>
        <w:pStyle w:val="StyleListParagraphBold"/>
      </w:pPr>
    </w:p>
    <w:p w14:paraId="1D2F988B" w14:textId="77777777" w:rsidR="005D62E3" w:rsidRPr="00A77ED5" w:rsidRDefault="005D62E3" w:rsidP="00A77ED5">
      <w:pPr>
        <w:pStyle w:val="StyleListParagraphBold"/>
        <w:rPr>
          <w:b w:val="0"/>
        </w:rPr>
      </w:pPr>
      <w:r w:rsidRPr="00A77ED5">
        <w:rPr>
          <w:b w:val="0"/>
        </w:rPr>
        <w:t>Care settings are peers in the federated architecture. A care setting is a source of data which can be accessed by another care setting or data consumer. Regional systems act as orchestrators of this relationship.</w:t>
      </w:r>
    </w:p>
    <w:p w14:paraId="45FBCA16" w14:textId="77777777" w:rsidR="005D62E3" w:rsidRPr="00A77ED5" w:rsidRDefault="005D62E3" w:rsidP="00A77ED5">
      <w:pPr>
        <w:pStyle w:val="StyleListParagraphBold"/>
        <w:rPr>
          <w:b w:val="0"/>
        </w:rPr>
      </w:pPr>
    </w:p>
    <w:p w14:paraId="678493AB" w14:textId="77777777" w:rsidR="005D62E3" w:rsidRPr="00A77ED5" w:rsidRDefault="005D62E3" w:rsidP="00A77ED5">
      <w:pPr>
        <w:pStyle w:val="StyleListParagraphBold"/>
        <w:rPr>
          <w:b w:val="0"/>
        </w:rPr>
      </w:pPr>
      <w:r w:rsidRPr="00A77ED5">
        <w:rPr>
          <w:b w:val="0"/>
        </w:rPr>
        <w:t xml:space="preserve">The ultimate goal for the </w:t>
      </w:r>
      <w:r w:rsidR="007D1B61">
        <w:rPr>
          <w:b w:val="0"/>
        </w:rPr>
        <w:t>YHCR</w:t>
      </w:r>
      <w:r w:rsidRPr="00A77ED5">
        <w:rPr>
          <w:b w:val="0"/>
        </w:rPr>
        <w:t xml:space="preserve"> is to provide full coverage across a clinical record regardless of where the parts of the record have been captured.</w:t>
      </w:r>
    </w:p>
    <w:p w14:paraId="6421F39E" w14:textId="77777777" w:rsidR="005D62E3" w:rsidRPr="00A77ED5" w:rsidRDefault="005D62E3" w:rsidP="00A77ED5">
      <w:pPr>
        <w:pStyle w:val="StyleListParagraphBold"/>
        <w:rPr>
          <w:b w:val="0"/>
        </w:rPr>
      </w:pPr>
    </w:p>
    <w:p w14:paraId="058BCED7" w14:textId="77777777" w:rsidR="005D62E3" w:rsidRPr="00A77ED5" w:rsidRDefault="005D62E3" w:rsidP="00A77ED5">
      <w:pPr>
        <w:pStyle w:val="StyleListParagraphBold"/>
        <w:rPr>
          <w:b w:val="0"/>
        </w:rPr>
      </w:pPr>
      <w:r w:rsidRPr="00A77ED5">
        <w:rPr>
          <w:b w:val="0"/>
        </w:rPr>
        <w:t>A data consumer is not restricted to a user interface which renders a consolidated care record. A data consumer may be a system that responds to, say, a diagnosis or observation being made in a care setting, perhaps auto-enrolling a patient on a care pathway or performing a safeguarding function. The</w:t>
      </w:r>
      <w:r w:rsidR="00C30675">
        <w:rPr>
          <w:b w:val="0"/>
        </w:rPr>
        <w:t xml:space="preserve"> Fast Healthcare Interoperability Resources</w:t>
      </w:r>
      <w:r w:rsidRPr="00A77ED5">
        <w:rPr>
          <w:b w:val="0"/>
        </w:rPr>
        <w:t xml:space="preserve"> </w:t>
      </w:r>
      <w:r w:rsidR="00C30675">
        <w:rPr>
          <w:b w:val="0"/>
        </w:rPr>
        <w:t>(</w:t>
      </w:r>
      <w:r w:rsidRPr="00A77ED5">
        <w:rPr>
          <w:b w:val="0"/>
        </w:rPr>
        <w:t>FHIR</w:t>
      </w:r>
      <w:r w:rsidR="00C30675">
        <w:rPr>
          <w:b w:val="0"/>
        </w:rPr>
        <w:t>)</w:t>
      </w:r>
      <w:r w:rsidRPr="00A77ED5">
        <w:rPr>
          <w:b w:val="0"/>
        </w:rPr>
        <w:t xml:space="preserve"> standard specifies enabling mechanisms for data subscriptions such as messaging which will be adopted as regional standards. A data consumer may also be using data for secondary use purposes.</w:t>
      </w:r>
    </w:p>
    <w:p w14:paraId="5F8ACACC" w14:textId="77777777" w:rsidR="00A77ED5" w:rsidRDefault="00A77ED5" w:rsidP="00A77ED5">
      <w:pPr>
        <w:pStyle w:val="StyleListParagraphBold"/>
      </w:pPr>
    </w:p>
    <w:p w14:paraId="6A92D2E4" w14:textId="77777777" w:rsidR="00A77ED5" w:rsidRPr="00A77ED5" w:rsidRDefault="00A77ED5" w:rsidP="00A77ED5">
      <w:pPr>
        <w:pStyle w:val="StyleListParagraphBold"/>
      </w:pPr>
      <w:r w:rsidRPr="00A77ED5">
        <w:t>Data Flow Map</w:t>
      </w:r>
    </w:p>
    <w:p w14:paraId="1DB16C6B" w14:textId="77777777" w:rsidR="005D62E3" w:rsidRDefault="005D62E3" w:rsidP="00A77ED5">
      <w:pPr>
        <w:pStyle w:val="StyleListParagraphBold"/>
      </w:pPr>
    </w:p>
    <w:p w14:paraId="3A98F474" w14:textId="77777777" w:rsidR="003D1937" w:rsidRDefault="000615B1" w:rsidP="00A77ED5">
      <w:pPr>
        <w:pStyle w:val="StyleListParagraphBold"/>
      </w:pPr>
      <w:r>
        <w:object w:dxaOrig="15414" w:dyaOrig="10509" w14:anchorId="550CF0CF">
          <v:shape id="_x0000_i1026" type="#_x0000_t75" style="width:453.75pt;height:309.75pt" o:ole="">
            <v:imagedata r:id="rId19" o:title=""/>
          </v:shape>
          <o:OLEObject Type="Embed" ProgID="Visio.Drawing.15" ShapeID="_x0000_i1026" DrawAspect="Content" ObjectID="_1768740996" r:id="rId20"/>
        </w:object>
      </w:r>
    </w:p>
    <w:p w14:paraId="18E6C6BB" w14:textId="77777777" w:rsidR="000615B1" w:rsidRDefault="000615B1" w:rsidP="000615B1">
      <w:pPr>
        <w:jc w:val="center"/>
        <w:rPr>
          <w:rFonts w:ascii="Arial Bold"/>
          <w:caps/>
        </w:rPr>
      </w:pPr>
    </w:p>
    <w:p w14:paraId="6862BD70" w14:textId="77777777" w:rsidR="000615B1" w:rsidRDefault="000615B1" w:rsidP="000615B1">
      <w:pPr>
        <w:jc w:val="center"/>
        <w:rPr>
          <w:rFonts w:ascii="Arial Bold"/>
          <w:caps/>
        </w:rPr>
      </w:pPr>
    </w:p>
    <w:p w14:paraId="2F0A52CC" w14:textId="77777777" w:rsidR="000615B1" w:rsidRDefault="000615B1" w:rsidP="000615B1">
      <w:pPr>
        <w:jc w:val="center"/>
        <w:rPr>
          <w:rFonts w:ascii="Arial Bold"/>
          <w:caps/>
        </w:rPr>
      </w:pPr>
    </w:p>
    <w:p w14:paraId="3A171F2C" w14:textId="77777777" w:rsidR="000615B1" w:rsidRDefault="000615B1" w:rsidP="000615B1">
      <w:pPr>
        <w:jc w:val="center"/>
        <w:rPr>
          <w:rFonts w:ascii="Arial Bold"/>
          <w:caps/>
        </w:rPr>
      </w:pPr>
    </w:p>
    <w:p w14:paraId="2413A444" w14:textId="77777777" w:rsidR="001A17A0" w:rsidRDefault="001A17A0" w:rsidP="00A77ED5">
      <w:pPr>
        <w:ind w:left="2880" w:firstLine="720"/>
        <w:rPr>
          <w:rFonts w:ascii="Arial Bold"/>
          <w:caps/>
        </w:rPr>
      </w:pPr>
    </w:p>
    <w:p w14:paraId="209190E8" w14:textId="77777777" w:rsidR="000F4B27" w:rsidRDefault="000F4B27" w:rsidP="00A77ED5">
      <w:pPr>
        <w:ind w:left="2880" w:firstLine="720"/>
        <w:rPr>
          <w:rFonts w:ascii="Arial Bold"/>
          <w:caps/>
        </w:rPr>
      </w:pPr>
    </w:p>
    <w:p w14:paraId="0B70E3B5" w14:textId="77777777" w:rsidR="000F4B27" w:rsidRDefault="000F4B27" w:rsidP="00A77ED5">
      <w:pPr>
        <w:ind w:left="2880" w:firstLine="720"/>
        <w:rPr>
          <w:rFonts w:ascii="Arial Bold"/>
          <w:caps/>
        </w:rPr>
      </w:pPr>
    </w:p>
    <w:p w14:paraId="04DC5EEA" w14:textId="77777777" w:rsidR="00E24ED6" w:rsidRDefault="000F4B27" w:rsidP="00A77ED5">
      <w:pPr>
        <w:ind w:left="2880" w:firstLine="720"/>
        <w:rPr>
          <w:rFonts w:ascii="Arial Bold"/>
          <w:caps/>
        </w:rPr>
      </w:pPr>
      <w:r>
        <w:rPr>
          <w:rFonts w:ascii="Arial Bold"/>
          <w:caps/>
        </w:rPr>
        <w:lastRenderedPageBreak/>
        <w:t xml:space="preserve">       </w:t>
      </w:r>
      <w:r w:rsidR="00E24ED6" w:rsidRPr="000615B1">
        <w:rPr>
          <w:rFonts w:ascii="Arial Bold"/>
          <w:caps/>
        </w:rPr>
        <w:t xml:space="preserve">SCHEDULE </w:t>
      </w:r>
      <w:r w:rsidR="00E918CB" w:rsidRPr="000615B1">
        <w:rPr>
          <w:rFonts w:ascii="Arial Bold"/>
          <w:caps/>
        </w:rPr>
        <w:t>2</w:t>
      </w:r>
    </w:p>
    <w:p w14:paraId="1531E76A" w14:textId="77777777" w:rsidR="000615B1" w:rsidRPr="000615B1" w:rsidRDefault="000615B1" w:rsidP="000615B1">
      <w:pPr>
        <w:jc w:val="center"/>
        <w:rPr>
          <w:rFonts w:ascii="Arial Bold"/>
          <w:caps/>
        </w:rPr>
      </w:pPr>
    </w:p>
    <w:p w14:paraId="36878E06" w14:textId="77777777" w:rsidR="00E24ED6" w:rsidRDefault="00E24ED6" w:rsidP="000615B1">
      <w:pPr>
        <w:jc w:val="center"/>
        <w:rPr>
          <w:rFonts w:ascii="Arial Bold"/>
          <w:caps/>
        </w:rPr>
      </w:pPr>
      <w:r w:rsidRPr="000615B1">
        <w:rPr>
          <w:rFonts w:ascii="Arial Bold"/>
          <w:caps/>
        </w:rPr>
        <w:t>ACCESS CONTROLS</w:t>
      </w:r>
    </w:p>
    <w:p w14:paraId="09603EB8" w14:textId="77777777" w:rsidR="000615B1" w:rsidRPr="000615B1" w:rsidRDefault="000615B1" w:rsidP="000615B1">
      <w:pPr>
        <w:jc w:val="center"/>
        <w:rPr>
          <w:rFonts w:ascii="Arial Bold"/>
          <w:caps/>
        </w:rPr>
      </w:pPr>
    </w:p>
    <w:p w14:paraId="4C52D7B5" w14:textId="77777777" w:rsidR="00745363" w:rsidRPr="003A327F" w:rsidRDefault="00AA503C" w:rsidP="00745363">
      <w:pPr>
        <w:jc w:val="both"/>
      </w:pPr>
      <w:r>
        <w:rPr>
          <w:szCs w:val="22"/>
        </w:rPr>
        <w:t xml:space="preserve">Data consumer organisations </w:t>
      </w:r>
      <w:r w:rsidR="00745363" w:rsidRPr="008C4728">
        <w:t>will</w:t>
      </w:r>
      <w:r w:rsidR="00745363" w:rsidRPr="003A327F">
        <w:t xml:space="preserve"> manage the </w:t>
      </w:r>
      <w:r w:rsidR="00745363">
        <w:t xml:space="preserve">YHCR </w:t>
      </w:r>
      <w:r w:rsidR="00745363" w:rsidRPr="003A327F">
        <w:t>authentication and access control function on behalf of the joint Data Controllers.</w:t>
      </w:r>
    </w:p>
    <w:p w14:paraId="212A23CE" w14:textId="77777777" w:rsidR="00745363" w:rsidRPr="003A327F" w:rsidRDefault="00745363" w:rsidP="00745363">
      <w:pPr>
        <w:jc w:val="both"/>
        <w:rPr>
          <w:rFonts w:ascii="Arial Bold"/>
        </w:rPr>
      </w:pPr>
    </w:p>
    <w:p w14:paraId="68AC62A3" w14:textId="77777777" w:rsidR="005D62E3" w:rsidRDefault="005D62E3" w:rsidP="00745363">
      <w:pPr>
        <w:jc w:val="both"/>
      </w:pPr>
    </w:p>
    <w:p w14:paraId="3850E806" w14:textId="77777777" w:rsidR="0004112D" w:rsidRDefault="0004112D" w:rsidP="0004112D">
      <w:pPr>
        <w:jc w:val="both"/>
        <w:rPr>
          <w:rFonts w:ascii="Arial Bold"/>
        </w:rPr>
      </w:pPr>
      <w:bookmarkStart w:id="36" w:name="_Toc1734137"/>
      <w:r w:rsidRPr="0004112D">
        <w:rPr>
          <w:rFonts w:ascii="Arial Bold"/>
        </w:rPr>
        <w:t>User Authorisation and Access Token Management</w:t>
      </w:r>
      <w:bookmarkEnd w:id="36"/>
    </w:p>
    <w:p w14:paraId="12E1FBBC" w14:textId="77777777" w:rsidR="0004112D" w:rsidRPr="0004112D" w:rsidRDefault="0004112D" w:rsidP="0004112D">
      <w:pPr>
        <w:jc w:val="both"/>
        <w:rPr>
          <w:rFonts w:ascii="Arial Bold"/>
        </w:rPr>
      </w:pPr>
    </w:p>
    <w:p w14:paraId="02830EB4" w14:textId="77777777" w:rsidR="0004112D" w:rsidRDefault="0004112D" w:rsidP="0004112D">
      <w:pPr>
        <w:jc w:val="both"/>
      </w:pPr>
      <w:r>
        <w:t>I</w:t>
      </w:r>
      <w:r w:rsidR="00EE6A98">
        <w:t xml:space="preserve">dentity </w:t>
      </w:r>
      <w:r>
        <w:t>A</w:t>
      </w:r>
      <w:r w:rsidR="00EE6A98">
        <w:t xml:space="preserve">ccess </w:t>
      </w:r>
      <w:r>
        <w:t>M</w:t>
      </w:r>
      <w:r w:rsidR="00EE6A98">
        <w:t>anagement (IAM)</w:t>
      </w:r>
      <w:r>
        <w:t xml:space="preserve"> adopts OAuth2 </w:t>
      </w:r>
      <w:r w:rsidR="00EE6A98">
        <w:t>(</w:t>
      </w:r>
      <w:r w:rsidR="00EE6A98" w:rsidRPr="00EE6A98">
        <w:t xml:space="preserve">https://oauth.net/2/ </w:t>
      </w:r>
      <w:r w:rsidR="00EE6A98">
        <w:t xml:space="preserve">) </w:t>
      </w:r>
      <w:r>
        <w:t>for its authorisation function. OAuth2 actors and their alignment with components of the system of systems is illustrated below.</w:t>
      </w:r>
    </w:p>
    <w:p w14:paraId="78D7B3BA" w14:textId="77777777" w:rsidR="0004112D" w:rsidRDefault="0004112D" w:rsidP="0004112D">
      <w:pPr>
        <w:jc w:val="both"/>
      </w:pPr>
    </w:p>
    <w:p w14:paraId="0616EA73" w14:textId="77777777" w:rsidR="00642222" w:rsidRDefault="00642222" w:rsidP="0004112D">
      <w:pPr>
        <w:jc w:val="both"/>
      </w:pPr>
    </w:p>
    <w:p w14:paraId="382CFC58" w14:textId="77777777" w:rsidR="00642222" w:rsidRDefault="00EE3AB4" w:rsidP="00642222">
      <w:pPr>
        <w:jc w:val="both"/>
      </w:pPr>
      <w:r>
        <w:rPr>
          <w:noProof/>
          <w:lang w:eastAsia="en-GB"/>
        </w:rPr>
        <w:drawing>
          <wp:inline distT="0" distB="0" distL="0" distR="0" wp14:anchorId="6C7F2417" wp14:editId="64987FF6">
            <wp:extent cx="4067175" cy="25812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2581275"/>
                    </a:xfrm>
                    <a:prstGeom prst="rect">
                      <a:avLst/>
                    </a:prstGeom>
                    <a:noFill/>
                    <a:ln>
                      <a:noFill/>
                    </a:ln>
                  </pic:spPr>
                </pic:pic>
              </a:graphicData>
            </a:graphic>
          </wp:inline>
        </w:drawing>
      </w:r>
    </w:p>
    <w:p w14:paraId="30D98925" w14:textId="77777777" w:rsidR="00642222" w:rsidRDefault="00642222" w:rsidP="00642222">
      <w:pPr>
        <w:jc w:val="both"/>
      </w:pPr>
    </w:p>
    <w:p w14:paraId="246F2DBB" w14:textId="77777777" w:rsidR="00642222" w:rsidRDefault="00642222" w:rsidP="0004112D"/>
    <w:p w14:paraId="583A17E1" w14:textId="77777777" w:rsidR="0004112D" w:rsidRPr="00C34CF4" w:rsidRDefault="0004112D" w:rsidP="0004112D">
      <w:r>
        <w:t xml:space="preserve">The resource owner’s authorisation is implied and the authorisation server </w:t>
      </w:r>
      <w:r w:rsidR="00D95FF7">
        <w:t xml:space="preserve">will </w:t>
      </w:r>
      <w:r>
        <w:t xml:space="preserve">issue an access token without </w:t>
      </w:r>
      <w:r w:rsidR="00BB77F4">
        <w:t xml:space="preserve">obtaining </w:t>
      </w:r>
      <w:r>
        <w:t>an authorisation grant from the resource owner.</w:t>
      </w:r>
    </w:p>
    <w:p w14:paraId="47B2EE60" w14:textId="77777777" w:rsidR="005D62E3" w:rsidRPr="003A327F" w:rsidRDefault="005D62E3" w:rsidP="00745363">
      <w:pPr>
        <w:jc w:val="both"/>
      </w:pPr>
    </w:p>
    <w:p w14:paraId="366FB856" w14:textId="77777777" w:rsidR="00745363" w:rsidRPr="003A327F" w:rsidRDefault="00745363" w:rsidP="00745363">
      <w:pPr>
        <w:jc w:val="both"/>
        <w:rPr>
          <w:b/>
        </w:rPr>
      </w:pPr>
      <w:r w:rsidRPr="003A327F">
        <w:rPr>
          <w:b/>
        </w:rPr>
        <w:t>Audit and breach reporting</w:t>
      </w:r>
    </w:p>
    <w:p w14:paraId="76FF7E73" w14:textId="77777777" w:rsidR="00745363" w:rsidRPr="003A327F" w:rsidRDefault="00745363" w:rsidP="00745363">
      <w:pPr>
        <w:jc w:val="both"/>
        <w:rPr>
          <w:b/>
        </w:rPr>
      </w:pPr>
    </w:p>
    <w:p w14:paraId="42A2FF5B" w14:textId="77777777" w:rsidR="00745363" w:rsidRDefault="00B73211" w:rsidP="00745363">
      <w:pPr>
        <w:jc w:val="both"/>
      </w:pPr>
      <w:r>
        <w:t xml:space="preserve">Rotherham </w:t>
      </w:r>
      <w:r w:rsidR="00745363" w:rsidRPr="008C4728">
        <w:t>will</w:t>
      </w:r>
      <w:r w:rsidR="00745363" w:rsidRPr="003A327F">
        <w:t xml:space="preserve"> report any detected or reported breach of access to the </w:t>
      </w:r>
      <w:r w:rsidR="00745363">
        <w:t>YHCR</w:t>
      </w:r>
      <w:r w:rsidR="00745363" w:rsidRPr="003A327F">
        <w:t xml:space="preserve"> system to the relevant Data Controller responsible for the member of staff who committed the breach</w:t>
      </w:r>
      <w:r>
        <w:t xml:space="preserve"> whilst the site hosting of YHCR is sub-processed by Rotherham</w:t>
      </w:r>
      <w:r w:rsidR="00745363" w:rsidRPr="003A327F">
        <w:t>.</w:t>
      </w:r>
      <w:r>
        <w:t xml:space="preserve">  When YHCR is hosted in the Cloud the nominated sub-processor will fulfil this obligation. </w:t>
      </w:r>
    </w:p>
    <w:p w14:paraId="022B3063" w14:textId="77777777" w:rsidR="00BB77F4" w:rsidRPr="003A327F" w:rsidRDefault="00C63612" w:rsidP="00745363">
      <w:pPr>
        <w:jc w:val="both"/>
      </w:pPr>
      <w:r>
        <w:t xml:space="preserve"> </w:t>
      </w:r>
    </w:p>
    <w:p w14:paraId="4DEBEFC6" w14:textId="77777777" w:rsidR="00745363" w:rsidRPr="003A327F" w:rsidRDefault="00745363" w:rsidP="00745363">
      <w:pPr>
        <w:jc w:val="both"/>
      </w:pPr>
      <w:r w:rsidRPr="003A327F">
        <w:t xml:space="preserve">The Data Controller will be responsible for investigating and managing the incident in accordance with NHS procedures and for instigating appropriate disciplinary proceedings. </w:t>
      </w:r>
    </w:p>
    <w:p w14:paraId="6F5A6668" w14:textId="77777777" w:rsidR="00745363" w:rsidRPr="003A327F" w:rsidRDefault="00745363" w:rsidP="00745363">
      <w:pPr>
        <w:jc w:val="both"/>
      </w:pPr>
    </w:p>
    <w:p w14:paraId="7A178EB3" w14:textId="77777777" w:rsidR="00745363" w:rsidRPr="003A327F" w:rsidRDefault="00745363" w:rsidP="00745363">
      <w:pPr>
        <w:jc w:val="both"/>
      </w:pPr>
      <w:r w:rsidRPr="003A327F">
        <w:t xml:space="preserve">The Data Controller will be responsible for notifying any other Data Controller about the incident where it is appropriate to do so i.e. where the breach involves unauthorised access to personal data they are responsible for. </w:t>
      </w:r>
    </w:p>
    <w:p w14:paraId="74CA7105" w14:textId="77777777" w:rsidR="00745363" w:rsidRPr="003A327F" w:rsidRDefault="00745363" w:rsidP="00745363">
      <w:pPr>
        <w:jc w:val="both"/>
      </w:pPr>
    </w:p>
    <w:p w14:paraId="155EC0BC" w14:textId="77777777" w:rsidR="00B73211" w:rsidRPr="003A327F" w:rsidRDefault="00B73211" w:rsidP="00B73211">
      <w:pPr>
        <w:jc w:val="both"/>
      </w:pPr>
      <w:r>
        <w:t xml:space="preserve">Rotherham </w:t>
      </w:r>
      <w:r w:rsidR="00745363" w:rsidRPr="003A327F">
        <w:t xml:space="preserve">will maintain a record of all detected or reported breaches and provide </w:t>
      </w:r>
      <w:r w:rsidR="00745363" w:rsidRPr="00BC2EEA">
        <w:t>the YHCR Project Board with</w:t>
      </w:r>
      <w:r w:rsidR="00745363" w:rsidRPr="003A327F">
        <w:t xml:space="preserve"> a quarterly report </w:t>
      </w:r>
      <w:r w:rsidR="00BB77F4">
        <w:t>i</w:t>
      </w:r>
      <w:r w:rsidR="00BB77F4" w:rsidRPr="003A327F">
        <w:t xml:space="preserve">n order to monitor systemic problems, identify risks and </w:t>
      </w:r>
      <w:r w:rsidR="00BB77F4" w:rsidRPr="003A327F">
        <w:lastRenderedPageBreak/>
        <w:t xml:space="preserve">instigate remedial actions. See also </w:t>
      </w:r>
      <w:r w:rsidR="00BB77F4" w:rsidRPr="003A327F">
        <w:rPr>
          <w:color w:val="auto"/>
        </w:rPr>
        <w:t>Schedule 4.</w:t>
      </w:r>
      <w:r w:rsidR="00BB77F4">
        <w:rPr>
          <w:color w:val="auto"/>
        </w:rPr>
        <w:t xml:space="preserve"> </w:t>
      </w:r>
      <w:r w:rsidR="00C63612">
        <w:rPr>
          <w:color w:val="auto"/>
        </w:rPr>
        <w:t xml:space="preserve"> </w:t>
      </w:r>
      <w:r w:rsidR="00BB77F4">
        <w:rPr>
          <w:color w:val="auto"/>
        </w:rPr>
        <w:t xml:space="preserve">Rotherham will provide this function </w:t>
      </w:r>
      <w:r>
        <w:t>whilst the site hosting of YHCR is sub-processed by Rotherham</w:t>
      </w:r>
      <w:r w:rsidRPr="003A327F">
        <w:t>.</w:t>
      </w:r>
      <w:r>
        <w:t xml:space="preserve">  When YHCR is hosted in the Cloud the nominated sub-processor will fulfil this obligation. </w:t>
      </w:r>
    </w:p>
    <w:p w14:paraId="6F149FC5" w14:textId="77777777" w:rsidR="0004112D" w:rsidRDefault="0004112D" w:rsidP="00745363">
      <w:pPr>
        <w:jc w:val="both"/>
      </w:pPr>
    </w:p>
    <w:p w14:paraId="0542409B" w14:textId="77777777" w:rsidR="0004112D" w:rsidRDefault="0004112D" w:rsidP="0004112D">
      <w:pPr>
        <w:jc w:val="both"/>
        <w:rPr>
          <w:b/>
        </w:rPr>
      </w:pPr>
      <w:bookmarkStart w:id="37" w:name="_Toc1734154"/>
      <w:r w:rsidRPr="0004112D">
        <w:rPr>
          <w:b/>
        </w:rPr>
        <w:t>Identity Management</w:t>
      </w:r>
      <w:bookmarkEnd w:id="37"/>
    </w:p>
    <w:p w14:paraId="59B52D7C" w14:textId="77777777" w:rsidR="0004112D" w:rsidRPr="0004112D" w:rsidRDefault="0004112D" w:rsidP="0004112D">
      <w:pPr>
        <w:jc w:val="both"/>
        <w:rPr>
          <w:b/>
        </w:rPr>
      </w:pPr>
    </w:p>
    <w:p w14:paraId="169ECA36" w14:textId="77777777" w:rsidR="0004112D" w:rsidRDefault="0004112D" w:rsidP="0004112D">
      <w:pPr>
        <w:jc w:val="both"/>
      </w:pPr>
      <w:r>
        <w:t>IAM maintains an identity model to enable local identities to be consolidated into a regional identity and so enabling a full audit of all YHCR usage to be assembled for individuals regardless of how they access the YHCR. A consolidated regional identity also allows role-based access rights to be controlled for regionally held data.  IAM manages the following identity model:</w:t>
      </w:r>
    </w:p>
    <w:p w14:paraId="64C03D20" w14:textId="77777777" w:rsidR="0004112D" w:rsidRDefault="0004112D" w:rsidP="0004112D"/>
    <w:p w14:paraId="3DF5E7B7" w14:textId="77777777" w:rsidR="0004112D" w:rsidRDefault="00EE3AB4" w:rsidP="0004112D">
      <w:r>
        <w:rPr>
          <w:noProof/>
          <w:lang w:eastAsia="en-GB"/>
        </w:rPr>
        <w:drawing>
          <wp:inline distT="0" distB="0" distL="0" distR="0" wp14:anchorId="4971F914" wp14:editId="346D3FA5">
            <wp:extent cx="5734050" cy="332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3324225"/>
                    </a:xfrm>
                    <a:prstGeom prst="rect">
                      <a:avLst/>
                    </a:prstGeom>
                    <a:noFill/>
                    <a:ln>
                      <a:noFill/>
                    </a:ln>
                  </pic:spPr>
                </pic:pic>
              </a:graphicData>
            </a:graphic>
          </wp:inline>
        </w:drawing>
      </w:r>
    </w:p>
    <w:p w14:paraId="1DC73152" w14:textId="77777777" w:rsidR="0004112D" w:rsidRDefault="0004112D" w:rsidP="0004112D"/>
    <w:p w14:paraId="7DBBE875" w14:textId="77777777" w:rsidR="0004112D" w:rsidRDefault="0004112D" w:rsidP="0004112D">
      <w:r>
        <w:t>The model depicts the relationships between key data entities and the packaging of entities within a resource model.</w:t>
      </w:r>
    </w:p>
    <w:p w14:paraId="2CD1D042" w14:textId="77777777" w:rsidR="0004112D" w:rsidRDefault="0004112D" w:rsidP="0004112D"/>
    <w:p w14:paraId="082F4248" w14:textId="77777777" w:rsidR="0004112D" w:rsidRDefault="0004112D" w:rsidP="0004112D">
      <w:r>
        <w:t>When a data consumer invokes the service</w:t>
      </w:r>
      <w:r w:rsidR="00C359C4">
        <w:t>,</w:t>
      </w:r>
      <w:r>
        <w:t xml:space="preserve"> IAM attempts to link the local identity of the user with a regional identity. IAM uses local identifiers (ERS number, NHS number NI number etc.) to match local identities.</w:t>
      </w:r>
    </w:p>
    <w:p w14:paraId="180E7084" w14:textId="77777777" w:rsidR="0004112D" w:rsidRDefault="0004112D" w:rsidP="0004112D"/>
    <w:p w14:paraId="7CFF3FCE" w14:textId="77777777" w:rsidR="0004112D" w:rsidRDefault="0004112D" w:rsidP="0004112D">
      <w:r>
        <w:t>IAM maintains identity demographics (organisation, first name and given name) and these are populated from the last demographic presented by a consumer. Local roles are an amalgamation of roles presented by the data consumer over different authorisation requests.</w:t>
      </w:r>
    </w:p>
    <w:p w14:paraId="673FC974" w14:textId="77777777" w:rsidR="0004112D" w:rsidRDefault="0004112D" w:rsidP="00745363">
      <w:pPr>
        <w:jc w:val="both"/>
      </w:pPr>
    </w:p>
    <w:p w14:paraId="15205EA7" w14:textId="77777777" w:rsidR="00745363" w:rsidRPr="003A327F" w:rsidRDefault="00745363" w:rsidP="00745363">
      <w:pPr>
        <w:jc w:val="both"/>
        <w:rPr>
          <w:b/>
        </w:rPr>
      </w:pPr>
      <w:r w:rsidRPr="003A327F">
        <w:rPr>
          <w:b/>
        </w:rPr>
        <w:t>User Responsibilities</w:t>
      </w:r>
    </w:p>
    <w:p w14:paraId="15DBFBA5" w14:textId="77777777" w:rsidR="00745363" w:rsidRPr="003A327F" w:rsidRDefault="00745363" w:rsidP="00745363">
      <w:pPr>
        <w:jc w:val="both"/>
      </w:pPr>
    </w:p>
    <w:p w14:paraId="3351ADA7" w14:textId="77777777" w:rsidR="00745363" w:rsidRPr="003A327F" w:rsidRDefault="00745363" w:rsidP="00745363">
      <w:pPr>
        <w:jc w:val="both"/>
      </w:pPr>
      <w:r w:rsidRPr="003A327F">
        <w:t xml:space="preserve">Everyone granted authorised access to the </w:t>
      </w:r>
      <w:r>
        <w:t>YHCR</w:t>
      </w:r>
      <w:r w:rsidRPr="003A327F">
        <w:t xml:space="preserve"> is issued a personal password, which forms part of their personal access credentials. </w:t>
      </w:r>
    </w:p>
    <w:p w14:paraId="5F7FA8CC" w14:textId="77777777" w:rsidR="00745363" w:rsidRPr="003A327F" w:rsidRDefault="00745363" w:rsidP="00745363">
      <w:pPr>
        <w:ind w:left="284" w:hanging="284"/>
        <w:jc w:val="both"/>
      </w:pPr>
    </w:p>
    <w:p w14:paraId="3F7B7EBD" w14:textId="77777777" w:rsidR="00745363" w:rsidRPr="003A327F" w:rsidRDefault="00745363" w:rsidP="00745363">
      <w:pPr>
        <w:ind w:left="284" w:hanging="284"/>
        <w:jc w:val="both"/>
      </w:pPr>
      <w:r w:rsidRPr="003A327F">
        <w:t xml:space="preserve">All personal password holders are responsible for: </w:t>
      </w:r>
    </w:p>
    <w:p w14:paraId="7FB9F053" w14:textId="77777777" w:rsidR="00745363" w:rsidRPr="003A327F" w:rsidRDefault="00745363" w:rsidP="00EA26FF">
      <w:pPr>
        <w:numPr>
          <w:ilvl w:val="0"/>
          <w:numId w:val="67"/>
        </w:numPr>
        <w:ind w:left="644" w:hanging="360"/>
        <w:jc w:val="both"/>
      </w:pPr>
      <w:r w:rsidRPr="003A327F">
        <w:t xml:space="preserve">Changing their supplied password upon first log in to a unique personal password to make it secure. </w:t>
      </w:r>
    </w:p>
    <w:p w14:paraId="1B458DED" w14:textId="77777777" w:rsidR="00745363" w:rsidRPr="003A327F" w:rsidRDefault="00745363" w:rsidP="00EA26FF">
      <w:pPr>
        <w:numPr>
          <w:ilvl w:val="0"/>
          <w:numId w:val="68"/>
        </w:numPr>
        <w:ind w:left="644" w:hanging="360"/>
        <w:jc w:val="both"/>
      </w:pPr>
      <w:r w:rsidRPr="003A327F">
        <w:lastRenderedPageBreak/>
        <w:t>Always keeping their password private and confidential.</w:t>
      </w:r>
    </w:p>
    <w:p w14:paraId="5662749E" w14:textId="77777777" w:rsidR="00745363" w:rsidRPr="003A327F" w:rsidRDefault="00745363" w:rsidP="00EA26FF">
      <w:pPr>
        <w:numPr>
          <w:ilvl w:val="0"/>
          <w:numId w:val="69"/>
        </w:numPr>
        <w:ind w:left="644" w:hanging="360"/>
        <w:jc w:val="both"/>
      </w:pPr>
      <w:r w:rsidRPr="003A327F">
        <w:t xml:space="preserve">Never sharing their password with anyone, this includes managers. </w:t>
      </w:r>
    </w:p>
    <w:p w14:paraId="1A20C218" w14:textId="77777777" w:rsidR="00745363" w:rsidRPr="003A327F" w:rsidRDefault="00745363" w:rsidP="00EA26FF">
      <w:pPr>
        <w:numPr>
          <w:ilvl w:val="0"/>
          <w:numId w:val="70"/>
        </w:numPr>
        <w:ind w:left="644" w:hanging="360"/>
        <w:jc w:val="both"/>
      </w:pPr>
      <w:r w:rsidRPr="003A327F">
        <w:t xml:space="preserve">Never writing down or recording their password where it can be accessed by anyone other than themselves. Recording passwords is not recommended; therefore passwords should only be recorded when absolutely necessary. </w:t>
      </w:r>
    </w:p>
    <w:p w14:paraId="75C2CD62" w14:textId="77777777" w:rsidR="00745363" w:rsidRPr="003A327F" w:rsidRDefault="00745363" w:rsidP="00EA26FF">
      <w:pPr>
        <w:numPr>
          <w:ilvl w:val="0"/>
          <w:numId w:val="71"/>
        </w:numPr>
        <w:ind w:left="644" w:hanging="360"/>
        <w:jc w:val="both"/>
      </w:pPr>
      <w:r w:rsidRPr="003A327F">
        <w:t xml:space="preserve">Changing each of their passwords on a regular basis. </w:t>
      </w:r>
    </w:p>
    <w:p w14:paraId="4D4E316C" w14:textId="77777777" w:rsidR="00745363" w:rsidRPr="003A327F" w:rsidRDefault="00745363" w:rsidP="00745363">
      <w:pPr>
        <w:jc w:val="both"/>
      </w:pPr>
    </w:p>
    <w:p w14:paraId="4BCAC9C9" w14:textId="77777777" w:rsidR="00745363" w:rsidRPr="003A327F" w:rsidRDefault="00745363" w:rsidP="00745363">
      <w:pPr>
        <w:jc w:val="both"/>
      </w:pPr>
      <w:r w:rsidRPr="003A327F">
        <w:t xml:space="preserve">Accessing or attempting to access any part of the </w:t>
      </w:r>
      <w:r>
        <w:t>YHCR</w:t>
      </w:r>
      <w:r w:rsidRPr="003A327F">
        <w:t xml:space="preserve"> other than your authorised personal user Identity without the appropriate authority will constitute an Information Governance breach. </w:t>
      </w:r>
    </w:p>
    <w:p w14:paraId="3DABFDC9" w14:textId="77777777" w:rsidR="00745363" w:rsidRPr="003A327F" w:rsidRDefault="00745363" w:rsidP="00745363">
      <w:pPr>
        <w:jc w:val="both"/>
      </w:pPr>
    </w:p>
    <w:p w14:paraId="0A33D2BA" w14:textId="77777777" w:rsidR="00745363" w:rsidRPr="00BC161F" w:rsidRDefault="00745363" w:rsidP="00745363">
      <w:pPr>
        <w:jc w:val="both"/>
      </w:pPr>
      <w:r w:rsidRPr="003A327F">
        <w:t>It is not permitted at any time to use another person’s personal username and password. The person whose log on credentials are used will be held accountable for all actions during access; inappropriate access will result in disciplinary action for both parties.</w:t>
      </w:r>
    </w:p>
    <w:p w14:paraId="0127E0B9" w14:textId="77777777" w:rsidR="00E24ED6" w:rsidRPr="00BC161F" w:rsidRDefault="00E24ED6">
      <w:pPr>
        <w:jc w:val="both"/>
      </w:pPr>
    </w:p>
    <w:p w14:paraId="71E4C0B1" w14:textId="77777777" w:rsidR="00E24ED6" w:rsidRPr="00BC161F" w:rsidRDefault="00E24ED6">
      <w:pPr>
        <w:jc w:val="both"/>
      </w:pPr>
      <w:r w:rsidRPr="00BC161F">
        <w:t xml:space="preserve">. </w:t>
      </w:r>
    </w:p>
    <w:p w14:paraId="6FC13BF0" w14:textId="77777777" w:rsidR="00E24ED6" w:rsidRPr="00BC161F" w:rsidRDefault="00E24ED6">
      <w:pPr>
        <w:jc w:val="both"/>
      </w:pPr>
    </w:p>
    <w:p w14:paraId="6325524F" w14:textId="77777777" w:rsidR="00E24ED6" w:rsidRPr="00BC161F" w:rsidRDefault="00E24ED6" w:rsidP="00A77ED5">
      <w:pPr>
        <w:pStyle w:val="StyleListParagraphBold"/>
      </w:pPr>
    </w:p>
    <w:p w14:paraId="29D37EBC" w14:textId="77777777" w:rsidR="00E24ED6" w:rsidRPr="00BC161F" w:rsidRDefault="00E24ED6">
      <w:pPr>
        <w:pStyle w:val="ScheduleLevel2"/>
        <w:spacing w:after="120"/>
        <w:ind w:left="792"/>
        <w:jc w:val="left"/>
        <w:rPr>
          <w:sz w:val="24"/>
          <w:szCs w:val="24"/>
          <w:lang w:val="en-GB"/>
        </w:rPr>
      </w:pPr>
    </w:p>
    <w:p w14:paraId="31B1CA90" w14:textId="77777777" w:rsidR="00E24ED6" w:rsidRPr="00BC161F" w:rsidRDefault="00E24ED6">
      <w:pPr>
        <w:rPr>
          <w:rFonts w:ascii="Arial Bold" w:eastAsia="Arial Bold" w:hAnsi="Arial Bold" w:cs="Arial Bold"/>
        </w:rPr>
      </w:pPr>
    </w:p>
    <w:p w14:paraId="0CB4CF1B" w14:textId="77777777" w:rsidR="00E24ED6" w:rsidRPr="00BC161F" w:rsidRDefault="00E24ED6">
      <w:pPr>
        <w:jc w:val="center"/>
        <w:rPr>
          <w:rFonts w:ascii="Arial Bold" w:eastAsia="Arial Bold" w:hAnsi="Arial Bold" w:cs="Arial Bold"/>
          <w:shd w:val="clear" w:color="auto" w:fill="FFFF00"/>
        </w:rPr>
      </w:pPr>
    </w:p>
    <w:p w14:paraId="0F79FBA7" w14:textId="77777777" w:rsidR="00E24ED6" w:rsidRPr="00BC161F" w:rsidRDefault="00E24ED6">
      <w:pPr>
        <w:jc w:val="center"/>
        <w:rPr>
          <w:rFonts w:ascii="Arial Bold" w:eastAsia="Arial Bold" w:hAnsi="Arial Bold" w:cs="Arial Bold"/>
          <w:shd w:val="clear" w:color="auto" w:fill="FFFF00"/>
        </w:rPr>
      </w:pPr>
    </w:p>
    <w:p w14:paraId="55B7FC06" w14:textId="77777777" w:rsidR="00E24ED6" w:rsidRPr="00BC161F" w:rsidRDefault="00E24ED6">
      <w:pPr>
        <w:jc w:val="center"/>
        <w:rPr>
          <w:rFonts w:ascii="Arial Bold" w:eastAsia="Arial Bold" w:hAnsi="Arial Bold" w:cs="Arial Bold"/>
          <w:shd w:val="clear" w:color="auto" w:fill="FFFF00"/>
        </w:rPr>
      </w:pPr>
    </w:p>
    <w:p w14:paraId="0E4C6187" w14:textId="77777777" w:rsidR="00E24ED6" w:rsidRPr="00BC161F" w:rsidRDefault="00E24ED6">
      <w:pPr>
        <w:jc w:val="center"/>
        <w:rPr>
          <w:rFonts w:ascii="Arial Bold" w:eastAsia="Arial Bold" w:hAnsi="Arial Bold" w:cs="Arial Bold"/>
          <w:shd w:val="clear" w:color="auto" w:fill="FFFF00"/>
        </w:rPr>
      </w:pPr>
    </w:p>
    <w:p w14:paraId="23462860" w14:textId="77777777" w:rsidR="00E24ED6" w:rsidRPr="003A327F" w:rsidRDefault="00E24ED6">
      <w:pPr>
        <w:jc w:val="center"/>
        <w:rPr>
          <w:rFonts w:ascii="Arial Bold" w:eastAsia="Arial Bold" w:hAnsi="Arial Bold" w:cs="Arial Bold"/>
        </w:rPr>
      </w:pPr>
      <w:r w:rsidRPr="00BC161F">
        <w:rPr>
          <w:rFonts w:ascii="Arial Bold" w:eastAsia="Arial Bold" w:hAnsi="Arial Bold" w:cs="Arial Bold"/>
          <w:shd w:val="clear" w:color="auto" w:fill="FFFF00"/>
        </w:rPr>
        <w:br w:type="page"/>
      </w:r>
      <w:r w:rsidRPr="003A327F">
        <w:rPr>
          <w:rFonts w:ascii="Arial Bold"/>
        </w:rPr>
        <w:lastRenderedPageBreak/>
        <w:t xml:space="preserve">SCHEDULE </w:t>
      </w:r>
      <w:r w:rsidR="00651A35" w:rsidRPr="003A327F">
        <w:rPr>
          <w:rFonts w:ascii="Arial Bold"/>
        </w:rPr>
        <w:t>3</w:t>
      </w:r>
    </w:p>
    <w:p w14:paraId="5587A46B" w14:textId="77777777" w:rsidR="00E24ED6" w:rsidRPr="003A327F" w:rsidRDefault="00E24ED6">
      <w:pPr>
        <w:jc w:val="center"/>
        <w:rPr>
          <w:rFonts w:ascii="Arial Bold" w:eastAsia="Arial Bold" w:hAnsi="Arial Bold" w:cs="Arial Bold"/>
        </w:rPr>
      </w:pPr>
    </w:p>
    <w:p w14:paraId="4FBB89E4" w14:textId="77777777" w:rsidR="00E24ED6" w:rsidRPr="003A327F" w:rsidRDefault="00E24ED6">
      <w:pPr>
        <w:jc w:val="center"/>
        <w:rPr>
          <w:rFonts w:ascii="Arial Bold" w:eastAsia="Arial Bold" w:hAnsi="Arial Bold" w:cs="Arial Bold"/>
        </w:rPr>
      </w:pPr>
      <w:r w:rsidRPr="003A327F">
        <w:rPr>
          <w:rFonts w:ascii="Arial Bold"/>
        </w:rPr>
        <w:t>MANAGEMENT PROCEDURES FOR REQUESTS TO</w:t>
      </w:r>
      <w:r w:rsidR="00E176D1">
        <w:rPr>
          <w:rFonts w:ascii="Arial Bold"/>
        </w:rPr>
        <w:t xml:space="preserve"> RAISE AN OBJECTION TO THE </w:t>
      </w:r>
      <w:r w:rsidR="00745363">
        <w:rPr>
          <w:b/>
        </w:rPr>
        <w:t>YORKSHIRE AND HUMBER CARE RECORD (YHCR)</w:t>
      </w:r>
    </w:p>
    <w:p w14:paraId="68A5D4AE" w14:textId="77777777" w:rsidR="00E24ED6" w:rsidRPr="003A327F" w:rsidRDefault="00E24ED6">
      <w:pPr>
        <w:jc w:val="center"/>
        <w:rPr>
          <w:rFonts w:ascii="Arial Bold" w:eastAsia="Arial Bold" w:hAnsi="Arial Bold" w:cs="Arial Bold"/>
        </w:rPr>
      </w:pPr>
    </w:p>
    <w:p w14:paraId="3CDD03C8" w14:textId="77777777" w:rsidR="00E24ED6" w:rsidRPr="003A327F" w:rsidRDefault="00E24ED6" w:rsidP="00B12709">
      <w:pPr>
        <w:jc w:val="both"/>
      </w:pPr>
      <w:r w:rsidRPr="003A327F">
        <w:t xml:space="preserve">The </w:t>
      </w:r>
      <w:r w:rsidR="00745363">
        <w:t>YHCR</w:t>
      </w:r>
      <w:r w:rsidRPr="003A327F">
        <w:t xml:space="preserve"> system is being jointly developed by </w:t>
      </w:r>
      <w:r w:rsidR="00AD73F0" w:rsidRPr="003A327F">
        <w:t>H</w:t>
      </w:r>
      <w:r w:rsidRPr="003A327F">
        <w:t xml:space="preserve">ealth and </w:t>
      </w:r>
      <w:r w:rsidR="00AD73F0" w:rsidRPr="003A327F">
        <w:t>S</w:t>
      </w:r>
      <w:r w:rsidRPr="003A327F">
        <w:t xml:space="preserve">ocial </w:t>
      </w:r>
      <w:r w:rsidR="00AD73F0" w:rsidRPr="003A327F">
        <w:t>C</w:t>
      </w:r>
      <w:r w:rsidRPr="003A327F">
        <w:t xml:space="preserve">are providers with the intention of creating a joint electronic record for service providers within the </w:t>
      </w:r>
      <w:r w:rsidR="00745363">
        <w:t>Yorkshire and Humber region</w:t>
      </w:r>
      <w:r w:rsidR="00745363" w:rsidRPr="003A327F">
        <w:t xml:space="preserve"> </w:t>
      </w:r>
      <w:r w:rsidRPr="003A327F">
        <w:t>area.</w:t>
      </w:r>
    </w:p>
    <w:p w14:paraId="05E6F111" w14:textId="77777777" w:rsidR="00E24ED6" w:rsidRPr="003A327F" w:rsidRDefault="00E24ED6" w:rsidP="00B12709">
      <w:pPr>
        <w:jc w:val="both"/>
      </w:pPr>
    </w:p>
    <w:p w14:paraId="07BAD1C0" w14:textId="77777777" w:rsidR="00E24ED6" w:rsidRPr="003A327F" w:rsidRDefault="00E24ED6" w:rsidP="00B12709">
      <w:pPr>
        <w:jc w:val="both"/>
      </w:pPr>
      <w:r w:rsidRPr="003A327F">
        <w:t xml:space="preserve">The system allows Care </w:t>
      </w:r>
      <w:r w:rsidR="00AD73F0" w:rsidRPr="003A327F">
        <w:t>P</w:t>
      </w:r>
      <w:r w:rsidRPr="003A327F">
        <w:t xml:space="preserve">rofessionals within the </w:t>
      </w:r>
      <w:r w:rsidR="00745363">
        <w:t>Yorkshire and Humber region</w:t>
      </w:r>
      <w:r w:rsidRPr="003A327F">
        <w:t xml:space="preserve"> Health and Social Care community to view, personal and sensitive information about </w:t>
      </w:r>
      <w:r w:rsidR="00D6100F" w:rsidRPr="003A327F">
        <w:t>service users</w:t>
      </w:r>
      <w:r w:rsidRPr="003A327F">
        <w:t xml:space="preserve">. The information held on this system will include Social Care data, as well as data provided by other primary and secondary healthcare providers in the </w:t>
      </w:r>
      <w:r w:rsidR="00745363">
        <w:t>Yorkshire and Humber region</w:t>
      </w:r>
      <w:r w:rsidRPr="003A327F">
        <w:t xml:space="preserve"> Health community.</w:t>
      </w:r>
    </w:p>
    <w:p w14:paraId="250D6B8C" w14:textId="77777777" w:rsidR="00E24ED6" w:rsidRPr="003A327F" w:rsidRDefault="00E24ED6" w:rsidP="00B12709">
      <w:pPr>
        <w:jc w:val="both"/>
      </w:pPr>
    </w:p>
    <w:p w14:paraId="0EE3A790" w14:textId="77777777" w:rsidR="00855866" w:rsidRPr="003A327F" w:rsidRDefault="00855866" w:rsidP="00B12709">
      <w:pPr>
        <w:shd w:val="clear" w:color="auto" w:fill="FFFFFF"/>
        <w:jc w:val="both"/>
        <w:rPr>
          <w:rFonts w:ascii="Verdana" w:eastAsia="Times New Roman" w:hAnsi="Verdana" w:cs="Times New Roman"/>
          <w:color w:val="auto"/>
          <w:sz w:val="19"/>
          <w:szCs w:val="19"/>
          <w:lang w:eastAsia="en-GB"/>
        </w:rPr>
      </w:pPr>
      <w:r w:rsidRPr="003A327F">
        <w:rPr>
          <w:rFonts w:eastAsia="Times New Roman"/>
          <w:color w:val="auto"/>
          <w:lang w:eastAsia="en-GB"/>
        </w:rPr>
        <w:t xml:space="preserve">The NHS Constitution </w:t>
      </w:r>
      <w:r w:rsidR="00534BE9" w:rsidRPr="003A327F">
        <w:rPr>
          <w:rFonts w:eastAsia="Times New Roman"/>
          <w:color w:val="auto"/>
          <w:lang w:eastAsia="en-GB"/>
        </w:rPr>
        <w:t>e</w:t>
      </w:r>
      <w:r w:rsidR="00AB47C2" w:rsidRPr="003A327F">
        <w:rPr>
          <w:rFonts w:eastAsia="Times New Roman"/>
          <w:color w:val="auto"/>
          <w:lang w:eastAsia="en-GB"/>
        </w:rPr>
        <w:t>s</w:t>
      </w:r>
      <w:r w:rsidR="00534BE9" w:rsidRPr="003A327F">
        <w:rPr>
          <w:rFonts w:eastAsia="Times New Roman"/>
          <w:color w:val="auto"/>
          <w:lang w:eastAsia="en-GB"/>
        </w:rPr>
        <w:t xml:space="preserve">tablished </w:t>
      </w:r>
      <w:r w:rsidR="00AB47C2" w:rsidRPr="003A327F">
        <w:rPr>
          <w:rFonts w:eastAsia="Times New Roman"/>
          <w:color w:val="auto"/>
          <w:lang w:eastAsia="en-GB"/>
        </w:rPr>
        <w:t>the following rights</w:t>
      </w:r>
      <w:r w:rsidR="00AB47C2" w:rsidRPr="003A327F">
        <w:rPr>
          <w:rFonts w:ascii="Verdana" w:eastAsia="Times New Roman" w:hAnsi="Verdana" w:cs="Times New Roman"/>
          <w:color w:val="auto"/>
          <w:sz w:val="19"/>
          <w:szCs w:val="19"/>
          <w:lang w:eastAsia="en-GB"/>
        </w:rPr>
        <w:t>:</w:t>
      </w:r>
    </w:p>
    <w:p w14:paraId="4EA000A6" w14:textId="77777777" w:rsidR="00AB47C2" w:rsidRPr="003A327F" w:rsidRDefault="00AB47C2" w:rsidP="00EA26FF">
      <w:pPr>
        <w:numPr>
          <w:ilvl w:val="0"/>
          <w:numId w:val="80"/>
        </w:numPr>
        <w:shd w:val="clear" w:color="auto" w:fill="FFFFFF"/>
        <w:jc w:val="both"/>
      </w:pPr>
      <w:r w:rsidRPr="003A327F">
        <w:t xml:space="preserve">You have the right to privacy and confidentiality and to expect the NHS to keep your confidential information safe and secure. </w:t>
      </w:r>
    </w:p>
    <w:p w14:paraId="6B45C921" w14:textId="77777777" w:rsidR="005605B9" w:rsidRPr="003A327F" w:rsidRDefault="00AB47C2" w:rsidP="00EA26FF">
      <w:pPr>
        <w:numPr>
          <w:ilvl w:val="0"/>
          <w:numId w:val="80"/>
        </w:numPr>
        <w:shd w:val="clear" w:color="auto" w:fill="FFFFFF"/>
        <w:jc w:val="both"/>
      </w:pPr>
      <w:r w:rsidRPr="003A327F">
        <w:t>You have the right to be informed about how your information is used.</w:t>
      </w:r>
    </w:p>
    <w:p w14:paraId="6F41D53F" w14:textId="77777777" w:rsidR="00AB47C2" w:rsidRPr="003A327F" w:rsidRDefault="00AB47C2" w:rsidP="00EA26FF">
      <w:pPr>
        <w:numPr>
          <w:ilvl w:val="0"/>
          <w:numId w:val="80"/>
        </w:numPr>
        <w:shd w:val="clear" w:color="auto" w:fill="FFFFFF"/>
        <w:jc w:val="both"/>
      </w:pPr>
      <w:r w:rsidRPr="003A327F">
        <w:t>Where identifiable information has to be used, to give you the chance to object wherever possible</w:t>
      </w:r>
      <w:r w:rsidR="005605B9" w:rsidRPr="003A327F">
        <w:t xml:space="preserve"> (pledge)</w:t>
      </w:r>
      <w:r w:rsidRPr="003A327F">
        <w:rPr>
          <w:rStyle w:val="FootnoteReference"/>
        </w:rPr>
        <w:footnoteReference w:id="1"/>
      </w:r>
    </w:p>
    <w:p w14:paraId="4B9EBF35" w14:textId="77777777" w:rsidR="00AB47C2" w:rsidRPr="003A327F" w:rsidRDefault="00AB47C2" w:rsidP="00B12709">
      <w:pPr>
        <w:shd w:val="clear" w:color="auto" w:fill="FFFFFF"/>
        <w:jc w:val="both"/>
      </w:pPr>
    </w:p>
    <w:p w14:paraId="241A2EB2" w14:textId="77777777" w:rsidR="000F3840" w:rsidRDefault="000F3840" w:rsidP="00B12709">
      <w:pPr>
        <w:shd w:val="clear" w:color="auto" w:fill="FFFFFF"/>
        <w:jc w:val="both"/>
      </w:pPr>
    </w:p>
    <w:p w14:paraId="1B7E1F5C" w14:textId="77777777" w:rsidR="000F3840" w:rsidRDefault="000F3840" w:rsidP="00B12709">
      <w:pPr>
        <w:shd w:val="clear" w:color="auto" w:fill="FFFFFF"/>
        <w:jc w:val="both"/>
      </w:pPr>
      <w:r>
        <w:t>Leeds Teaching Hospitals NHS Trust (LTHTrust) will act as the lead organisation for managing all objection requests from an individual for the YHCR.</w:t>
      </w:r>
    </w:p>
    <w:p w14:paraId="5085C4D8" w14:textId="77777777" w:rsidR="000F3840" w:rsidRDefault="000F3840" w:rsidP="00B12709">
      <w:pPr>
        <w:shd w:val="clear" w:color="auto" w:fill="FFFFFF"/>
        <w:jc w:val="both"/>
      </w:pPr>
      <w:r>
        <w:t xml:space="preserve"> </w:t>
      </w:r>
    </w:p>
    <w:p w14:paraId="36DD63B1" w14:textId="77777777" w:rsidR="00AB47C2" w:rsidRPr="003A327F" w:rsidRDefault="00534BE9" w:rsidP="00B12709">
      <w:pPr>
        <w:shd w:val="clear" w:color="auto" w:fill="FFFFFF"/>
        <w:jc w:val="both"/>
      </w:pPr>
      <w:r w:rsidRPr="003A327F">
        <w:t xml:space="preserve">An individual can </w:t>
      </w:r>
      <w:r w:rsidR="00E176D1">
        <w:t>raise an objection</w:t>
      </w:r>
      <w:r w:rsidRPr="003A327F">
        <w:t xml:space="preserve"> of having a </w:t>
      </w:r>
      <w:r w:rsidR="00745363">
        <w:t>YHCR</w:t>
      </w:r>
      <w:r w:rsidR="00240B48" w:rsidRPr="003A327F">
        <w:t xml:space="preserve"> </w:t>
      </w:r>
      <w:r w:rsidRPr="003A327F">
        <w:t>created.</w:t>
      </w:r>
    </w:p>
    <w:p w14:paraId="6646533E" w14:textId="77777777" w:rsidR="00C3723D" w:rsidRPr="003A327F" w:rsidRDefault="00C3723D" w:rsidP="00C3723D">
      <w:pPr>
        <w:pStyle w:val="legclearfix2"/>
        <w:spacing w:after="0"/>
        <w:jc w:val="both"/>
        <w:rPr>
          <w:rFonts w:ascii="Arial"/>
          <w:sz w:val="24"/>
          <w:szCs w:val="24"/>
          <w:lang w:val="en-GB"/>
        </w:rPr>
      </w:pPr>
    </w:p>
    <w:p w14:paraId="32F4587A" w14:textId="77777777" w:rsidR="00E24ED6" w:rsidRPr="003A327F" w:rsidRDefault="00E176D1" w:rsidP="00B12709">
      <w:pPr>
        <w:pStyle w:val="legclearfix2"/>
        <w:jc w:val="both"/>
        <w:rPr>
          <w:rFonts w:ascii="Arial" w:eastAsia="Arial" w:hAnsi="Arial" w:cs="Arial"/>
          <w:sz w:val="24"/>
          <w:szCs w:val="24"/>
          <w:lang w:val="en-GB"/>
        </w:rPr>
      </w:pPr>
      <w:r>
        <w:rPr>
          <w:rFonts w:ascii="Arial"/>
          <w:sz w:val="24"/>
          <w:szCs w:val="24"/>
          <w:lang w:val="en-GB"/>
        </w:rPr>
        <w:t>Right to raise an objection:</w:t>
      </w:r>
    </w:p>
    <w:p w14:paraId="62F309D3" w14:textId="77777777" w:rsidR="00E24ED6" w:rsidRPr="003A327F" w:rsidRDefault="00E24ED6" w:rsidP="00EA26FF">
      <w:pPr>
        <w:pStyle w:val="legclearfix2"/>
        <w:numPr>
          <w:ilvl w:val="0"/>
          <w:numId w:val="74"/>
        </w:numPr>
        <w:jc w:val="both"/>
        <w:rPr>
          <w:rFonts w:ascii="Arial" w:eastAsia="Arial" w:hAnsi="Arial" w:cs="Arial"/>
          <w:lang w:val="en-GB"/>
        </w:rPr>
      </w:pPr>
      <w:r w:rsidRPr="003A327F">
        <w:rPr>
          <w:rFonts w:ascii="Arial"/>
          <w:sz w:val="24"/>
          <w:szCs w:val="24"/>
          <w:lang w:val="en-GB"/>
        </w:rPr>
        <w:t xml:space="preserve">The </w:t>
      </w:r>
      <w:r w:rsidR="00534CAA" w:rsidRPr="003A327F">
        <w:rPr>
          <w:rFonts w:ascii="Arial"/>
          <w:sz w:val="24"/>
          <w:szCs w:val="24"/>
          <w:lang w:val="en-GB"/>
        </w:rPr>
        <w:t xml:space="preserve">service user will </w:t>
      </w:r>
      <w:r w:rsidRPr="003A327F">
        <w:rPr>
          <w:rFonts w:ascii="Arial"/>
          <w:sz w:val="24"/>
          <w:szCs w:val="24"/>
          <w:lang w:val="en-GB"/>
        </w:rPr>
        <w:t xml:space="preserve">contact the Information Governance </w:t>
      </w:r>
      <w:r w:rsidR="00615621">
        <w:rPr>
          <w:rFonts w:ascii="Arial"/>
          <w:sz w:val="24"/>
          <w:szCs w:val="24"/>
          <w:lang w:val="en-GB"/>
        </w:rPr>
        <w:t>Team/</w:t>
      </w:r>
      <w:r w:rsidR="00BB77F4">
        <w:rPr>
          <w:rFonts w:ascii="Arial"/>
          <w:sz w:val="24"/>
          <w:szCs w:val="24"/>
          <w:lang w:val="en-GB"/>
        </w:rPr>
        <w:t>Lead</w:t>
      </w:r>
      <w:r w:rsidRPr="003A327F">
        <w:rPr>
          <w:rFonts w:ascii="Arial"/>
          <w:sz w:val="24"/>
          <w:szCs w:val="24"/>
          <w:lang w:val="en-GB"/>
        </w:rPr>
        <w:t xml:space="preserve"> at </w:t>
      </w:r>
      <w:r w:rsidR="000F3840" w:rsidRPr="000F3840">
        <w:rPr>
          <w:rFonts w:ascii="Arial" w:hAnsi="Arial" w:cs="Arial"/>
          <w:sz w:val="24"/>
          <w:szCs w:val="24"/>
        </w:rPr>
        <w:t>LTHTrust</w:t>
      </w:r>
      <w:r w:rsidR="002E2F97">
        <w:rPr>
          <w:rFonts w:ascii="Arial"/>
          <w:sz w:val="24"/>
          <w:szCs w:val="24"/>
          <w:lang w:val="en-GB"/>
        </w:rPr>
        <w:t xml:space="preserve"> </w:t>
      </w:r>
      <w:r w:rsidRPr="003A327F">
        <w:rPr>
          <w:rFonts w:ascii="Arial"/>
          <w:sz w:val="24"/>
          <w:szCs w:val="24"/>
          <w:lang w:val="en-GB"/>
        </w:rPr>
        <w:t xml:space="preserve">to confirm that they would like </w:t>
      </w:r>
      <w:r w:rsidR="00087599">
        <w:rPr>
          <w:rFonts w:ascii="Arial"/>
          <w:sz w:val="24"/>
          <w:szCs w:val="24"/>
          <w:lang w:val="en-GB"/>
        </w:rPr>
        <w:t xml:space="preserve">the right to raise an objection </w:t>
      </w:r>
      <w:r w:rsidRPr="003A327F">
        <w:rPr>
          <w:rFonts w:ascii="Arial"/>
          <w:sz w:val="24"/>
          <w:szCs w:val="24"/>
          <w:lang w:val="en-GB"/>
        </w:rPr>
        <w:t xml:space="preserve">of sharing their personal information or sensitive personal information relating to them via the </w:t>
      </w:r>
      <w:r w:rsidR="00745363">
        <w:rPr>
          <w:rFonts w:ascii="Arial"/>
          <w:sz w:val="24"/>
          <w:szCs w:val="24"/>
          <w:lang w:val="en-GB"/>
        </w:rPr>
        <w:t>YHCR</w:t>
      </w:r>
      <w:r w:rsidR="00745363" w:rsidRPr="003A327F">
        <w:rPr>
          <w:rFonts w:ascii="Arial"/>
          <w:sz w:val="24"/>
          <w:szCs w:val="24"/>
          <w:lang w:val="en-GB"/>
        </w:rPr>
        <w:t xml:space="preserve"> </w:t>
      </w:r>
      <w:r w:rsidRPr="003A327F">
        <w:rPr>
          <w:rFonts w:ascii="Arial"/>
          <w:sz w:val="24"/>
          <w:szCs w:val="24"/>
          <w:lang w:val="en-GB"/>
        </w:rPr>
        <w:t>system.</w:t>
      </w:r>
    </w:p>
    <w:p w14:paraId="20CCC4C3" w14:textId="77777777" w:rsidR="00B1347C" w:rsidRPr="003A327F" w:rsidRDefault="00534CAA" w:rsidP="00EA26FF">
      <w:pPr>
        <w:pStyle w:val="legclearfix2"/>
        <w:numPr>
          <w:ilvl w:val="0"/>
          <w:numId w:val="74"/>
        </w:numPr>
        <w:tabs>
          <w:tab w:val="clear" w:pos="720"/>
          <w:tab w:val="num" w:pos="645"/>
        </w:tabs>
        <w:ind w:left="645" w:hanging="285"/>
        <w:jc w:val="both"/>
        <w:rPr>
          <w:rFonts w:ascii="Arial" w:eastAsia="Arial" w:hAnsi="Arial" w:cs="Arial"/>
          <w:lang w:val="en-GB"/>
        </w:rPr>
      </w:pPr>
      <w:r w:rsidRPr="003A327F">
        <w:rPr>
          <w:rFonts w:ascii="Arial"/>
          <w:sz w:val="24"/>
          <w:szCs w:val="24"/>
          <w:lang w:val="en-GB"/>
        </w:rPr>
        <w:t>The service user will be reques</w:t>
      </w:r>
      <w:r w:rsidR="004A1112">
        <w:rPr>
          <w:rFonts w:ascii="Arial"/>
          <w:sz w:val="24"/>
          <w:szCs w:val="24"/>
          <w:lang w:val="en-GB"/>
        </w:rPr>
        <w:t>ted to verify their demographic</w:t>
      </w:r>
      <w:r w:rsidRPr="003A327F">
        <w:rPr>
          <w:rFonts w:ascii="Arial"/>
          <w:sz w:val="24"/>
          <w:szCs w:val="24"/>
          <w:lang w:val="en-GB"/>
        </w:rPr>
        <w:t xml:space="preserve"> details and </w:t>
      </w:r>
      <w:r w:rsidR="004A1112">
        <w:rPr>
          <w:rFonts w:ascii="Arial"/>
          <w:sz w:val="24"/>
          <w:szCs w:val="24"/>
          <w:lang w:val="en-GB"/>
        </w:rPr>
        <w:t>date of birth, providing the service user with an application form to complete.</w:t>
      </w:r>
    </w:p>
    <w:p w14:paraId="6AA52FE6" w14:textId="77777777" w:rsidR="00E24ED6" w:rsidRPr="00087599" w:rsidRDefault="00E24ED6" w:rsidP="00EA26FF">
      <w:pPr>
        <w:pStyle w:val="legclearfix2"/>
        <w:numPr>
          <w:ilvl w:val="0"/>
          <w:numId w:val="75"/>
        </w:numPr>
        <w:jc w:val="both"/>
        <w:rPr>
          <w:rFonts w:ascii="Arial" w:eastAsia="Arial" w:hAnsi="Arial" w:cs="Arial"/>
          <w:lang w:val="en-GB"/>
        </w:rPr>
      </w:pPr>
      <w:r w:rsidRPr="003A327F">
        <w:rPr>
          <w:rFonts w:ascii="Arial"/>
          <w:sz w:val="24"/>
          <w:szCs w:val="24"/>
          <w:lang w:val="en-GB"/>
        </w:rPr>
        <w:t xml:space="preserve">The </w:t>
      </w:r>
      <w:r w:rsidR="000F3840" w:rsidRPr="000F3840">
        <w:rPr>
          <w:rFonts w:ascii="Arial" w:hAnsi="Arial" w:cs="Arial"/>
          <w:sz w:val="24"/>
          <w:szCs w:val="24"/>
        </w:rPr>
        <w:t>LTHTrust</w:t>
      </w:r>
      <w:r w:rsidR="000F3840">
        <w:rPr>
          <w:rFonts w:ascii="Arial" w:hAnsi="Arial" w:cs="Arial"/>
          <w:sz w:val="24"/>
          <w:szCs w:val="24"/>
        </w:rPr>
        <w:t>’s</w:t>
      </w:r>
      <w:r w:rsidR="000F3840" w:rsidRPr="003A327F">
        <w:rPr>
          <w:rFonts w:ascii="Arial"/>
          <w:sz w:val="24"/>
          <w:szCs w:val="24"/>
          <w:lang w:val="en-GB"/>
        </w:rPr>
        <w:t xml:space="preserve"> </w:t>
      </w:r>
      <w:r w:rsidRPr="003A327F">
        <w:rPr>
          <w:rFonts w:ascii="Arial"/>
          <w:sz w:val="24"/>
          <w:szCs w:val="24"/>
          <w:lang w:val="en-GB"/>
        </w:rPr>
        <w:t>Information Governance Team records the patient</w:t>
      </w:r>
      <w:r w:rsidRPr="003A327F">
        <w:rPr>
          <w:sz w:val="24"/>
          <w:szCs w:val="24"/>
          <w:lang w:val="en-GB"/>
        </w:rPr>
        <w:t>’</w:t>
      </w:r>
      <w:r w:rsidRPr="003A327F">
        <w:rPr>
          <w:rFonts w:ascii="Arial"/>
          <w:sz w:val="24"/>
          <w:szCs w:val="24"/>
          <w:lang w:val="en-GB"/>
        </w:rPr>
        <w:t>s NHS Number, N</w:t>
      </w:r>
      <w:r w:rsidR="007E105A">
        <w:rPr>
          <w:rFonts w:ascii="Arial"/>
          <w:sz w:val="24"/>
          <w:szCs w:val="24"/>
          <w:lang w:val="en-GB"/>
        </w:rPr>
        <w:t>ame, Address, and Date of Birth via an application form.</w:t>
      </w:r>
    </w:p>
    <w:p w14:paraId="5E2B7A32" w14:textId="77777777" w:rsidR="00087599" w:rsidRPr="00087599" w:rsidRDefault="00087599" w:rsidP="00EA26FF">
      <w:pPr>
        <w:pStyle w:val="legclearfix2"/>
        <w:numPr>
          <w:ilvl w:val="0"/>
          <w:numId w:val="75"/>
        </w:numPr>
        <w:jc w:val="both"/>
        <w:rPr>
          <w:rFonts w:ascii="Arial" w:eastAsia="Arial" w:hAnsi="Arial" w:cs="Arial"/>
          <w:lang w:val="en-GB"/>
        </w:rPr>
      </w:pPr>
      <w:r>
        <w:rPr>
          <w:rFonts w:ascii="Arial"/>
          <w:sz w:val="24"/>
          <w:szCs w:val="24"/>
          <w:lang w:val="en-GB"/>
        </w:rPr>
        <w:t>The</w:t>
      </w:r>
      <w:r w:rsidR="000F3840">
        <w:rPr>
          <w:rFonts w:ascii="Arial"/>
          <w:sz w:val="24"/>
          <w:szCs w:val="24"/>
          <w:lang w:val="en-GB"/>
        </w:rPr>
        <w:t xml:space="preserve"> </w:t>
      </w:r>
      <w:r w:rsidR="000F3840" w:rsidRPr="000F3840">
        <w:rPr>
          <w:rFonts w:ascii="Arial" w:hAnsi="Arial" w:cs="Arial"/>
          <w:sz w:val="24"/>
          <w:szCs w:val="24"/>
        </w:rPr>
        <w:t>LTHTrust</w:t>
      </w:r>
      <w:r w:rsidR="000F3840">
        <w:rPr>
          <w:rFonts w:ascii="Arial" w:hAnsi="Arial" w:cs="Arial"/>
          <w:sz w:val="24"/>
          <w:szCs w:val="24"/>
        </w:rPr>
        <w:t>’s</w:t>
      </w:r>
      <w:r>
        <w:rPr>
          <w:rFonts w:ascii="Arial"/>
          <w:sz w:val="24"/>
          <w:szCs w:val="24"/>
          <w:lang w:val="en-GB"/>
        </w:rPr>
        <w:t xml:space="preserve"> Information Governance Team will provide a response letter to the service user notifying them that a decision will be made within </w:t>
      </w:r>
      <w:r w:rsidR="00E52F9F">
        <w:rPr>
          <w:rFonts w:ascii="Arial"/>
          <w:sz w:val="24"/>
          <w:szCs w:val="24"/>
          <w:lang w:val="en-GB"/>
        </w:rPr>
        <w:t xml:space="preserve">one month from the day reported </w:t>
      </w:r>
      <w:r>
        <w:rPr>
          <w:rFonts w:ascii="Arial"/>
          <w:sz w:val="24"/>
          <w:szCs w:val="24"/>
          <w:lang w:val="en-GB"/>
        </w:rPr>
        <w:t>and they will be notified of the decision</w:t>
      </w:r>
      <w:r w:rsidR="004A1112">
        <w:rPr>
          <w:rFonts w:ascii="Arial"/>
          <w:sz w:val="24"/>
          <w:szCs w:val="24"/>
          <w:lang w:val="en-GB"/>
        </w:rPr>
        <w:t xml:space="preserve"> via</w:t>
      </w:r>
      <w:r w:rsidR="007E105A">
        <w:rPr>
          <w:rFonts w:ascii="Arial"/>
          <w:sz w:val="24"/>
          <w:szCs w:val="24"/>
          <w:lang w:val="en-GB"/>
        </w:rPr>
        <w:t xml:space="preserve"> their</w:t>
      </w:r>
      <w:r w:rsidR="00EC6B51">
        <w:rPr>
          <w:rFonts w:ascii="Arial"/>
          <w:sz w:val="24"/>
          <w:szCs w:val="24"/>
          <w:lang w:val="en-GB"/>
        </w:rPr>
        <w:t xml:space="preserve"> partner organisation</w:t>
      </w:r>
      <w:r>
        <w:rPr>
          <w:rFonts w:ascii="Arial"/>
          <w:sz w:val="24"/>
          <w:szCs w:val="24"/>
          <w:lang w:val="en-GB"/>
        </w:rPr>
        <w:t xml:space="preserve">. </w:t>
      </w:r>
    </w:p>
    <w:p w14:paraId="44FBC2BB" w14:textId="77777777" w:rsidR="007C7D76" w:rsidRDefault="00087599" w:rsidP="00EA26FF">
      <w:pPr>
        <w:pStyle w:val="legclearfix2"/>
        <w:numPr>
          <w:ilvl w:val="0"/>
          <w:numId w:val="75"/>
        </w:numPr>
        <w:jc w:val="both"/>
        <w:rPr>
          <w:rFonts w:ascii="Arial" w:eastAsia="Arial" w:hAnsi="Arial" w:cs="Arial"/>
          <w:lang w:val="en-GB"/>
        </w:rPr>
      </w:pPr>
      <w:r>
        <w:rPr>
          <w:rFonts w:ascii="Arial"/>
          <w:sz w:val="24"/>
          <w:szCs w:val="24"/>
          <w:lang w:val="en-GB"/>
        </w:rPr>
        <w:lastRenderedPageBreak/>
        <w:t xml:space="preserve">The </w:t>
      </w:r>
      <w:r w:rsidR="000F3840" w:rsidRPr="000F3840">
        <w:rPr>
          <w:rFonts w:ascii="Arial" w:hAnsi="Arial" w:cs="Arial"/>
          <w:sz w:val="24"/>
          <w:szCs w:val="24"/>
        </w:rPr>
        <w:t>LTHTrust</w:t>
      </w:r>
      <w:r w:rsidR="000F3840">
        <w:rPr>
          <w:rFonts w:ascii="Arial" w:hAnsi="Arial" w:cs="Arial"/>
          <w:sz w:val="24"/>
          <w:szCs w:val="24"/>
        </w:rPr>
        <w:t>’s</w:t>
      </w:r>
      <w:r w:rsidR="000F3840">
        <w:rPr>
          <w:rFonts w:ascii="Arial"/>
          <w:sz w:val="24"/>
          <w:szCs w:val="24"/>
          <w:lang w:val="en-GB"/>
        </w:rPr>
        <w:t xml:space="preserve"> </w:t>
      </w:r>
      <w:r>
        <w:rPr>
          <w:rFonts w:ascii="Arial"/>
          <w:sz w:val="24"/>
          <w:szCs w:val="24"/>
          <w:lang w:val="en-GB"/>
        </w:rPr>
        <w:t>Information Governance Team will se</w:t>
      </w:r>
      <w:r w:rsidR="007E105A">
        <w:rPr>
          <w:rFonts w:ascii="Arial"/>
          <w:sz w:val="24"/>
          <w:szCs w:val="24"/>
          <w:lang w:val="en-GB"/>
        </w:rPr>
        <w:t>nd the request</w:t>
      </w:r>
      <w:r>
        <w:rPr>
          <w:rFonts w:ascii="Arial"/>
          <w:sz w:val="24"/>
          <w:szCs w:val="24"/>
          <w:lang w:val="en-GB"/>
        </w:rPr>
        <w:t xml:space="preserve"> for</w:t>
      </w:r>
      <w:r w:rsidR="007E105A">
        <w:rPr>
          <w:rFonts w:ascii="Arial"/>
          <w:sz w:val="24"/>
          <w:szCs w:val="24"/>
          <w:lang w:val="en-GB"/>
        </w:rPr>
        <w:t xml:space="preserve"> raising an</w:t>
      </w:r>
      <w:r>
        <w:rPr>
          <w:rFonts w:ascii="Arial"/>
          <w:sz w:val="24"/>
          <w:szCs w:val="24"/>
          <w:lang w:val="en-GB"/>
        </w:rPr>
        <w:t xml:space="preserve"> objection to the service users for the attention of the Data Protection Officer and Caldicott Guardian</w:t>
      </w:r>
      <w:r w:rsidR="000F3840">
        <w:rPr>
          <w:rFonts w:ascii="Arial"/>
          <w:sz w:val="24"/>
          <w:szCs w:val="24"/>
          <w:lang w:val="en-GB"/>
        </w:rPr>
        <w:t xml:space="preserve"> at the partner organisation</w:t>
      </w:r>
      <w:r>
        <w:rPr>
          <w:rFonts w:ascii="Arial"/>
          <w:sz w:val="24"/>
          <w:szCs w:val="24"/>
          <w:lang w:val="en-GB"/>
        </w:rPr>
        <w:t>.</w:t>
      </w:r>
    </w:p>
    <w:p w14:paraId="096A4F5C" w14:textId="77777777" w:rsidR="007C7D76" w:rsidRDefault="007C7D76" w:rsidP="00F707A7">
      <w:pPr>
        <w:pStyle w:val="legclearfix2"/>
        <w:numPr>
          <w:ilvl w:val="0"/>
          <w:numId w:val="75"/>
        </w:numPr>
        <w:jc w:val="both"/>
        <w:rPr>
          <w:rFonts w:ascii="Arial" w:eastAsia="Arial" w:hAnsi="Arial" w:cs="Arial"/>
          <w:sz w:val="24"/>
          <w:lang w:val="en-GB"/>
        </w:rPr>
      </w:pPr>
      <w:r w:rsidRPr="007C7D76">
        <w:rPr>
          <w:rFonts w:ascii="Arial" w:eastAsia="Arial" w:hAnsi="Arial" w:cs="Arial"/>
          <w:sz w:val="24"/>
          <w:lang w:val="en-GB"/>
        </w:rPr>
        <w:t>The</w:t>
      </w:r>
      <w:r w:rsidR="00EC6B51">
        <w:rPr>
          <w:rFonts w:ascii="Arial" w:eastAsia="Arial" w:hAnsi="Arial" w:cs="Arial"/>
          <w:sz w:val="24"/>
          <w:lang w:val="en-GB"/>
        </w:rPr>
        <w:t xml:space="preserve"> partner organisation’s </w:t>
      </w:r>
      <w:r w:rsidRPr="007C7D76">
        <w:rPr>
          <w:rFonts w:ascii="Arial" w:eastAsia="Arial" w:hAnsi="Arial" w:cs="Arial"/>
          <w:sz w:val="24"/>
          <w:lang w:val="en-GB"/>
        </w:rPr>
        <w:t xml:space="preserve">Data Protection Officer and Caldicott Guardian will review the service users </w:t>
      </w:r>
      <w:r w:rsidR="004A1112">
        <w:rPr>
          <w:rFonts w:ascii="Arial" w:eastAsia="Arial" w:hAnsi="Arial" w:cs="Arial"/>
          <w:sz w:val="24"/>
          <w:lang w:val="en-GB"/>
        </w:rPr>
        <w:t>request to raise an objection and</w:t>
      </w:r>
      <w:r w:rsidRPr="007C7D76">
        <w:rPr>
          <w:rFonts w:ascii="Arial" w:eastAsia="Arial" w:hAnsi="Arial" w:cs="Arial"/>
          <w:sz w:val="24"/>
          <w:lang w:val="en-GB"/>
        </w:rPr>
        <w:t xml:space="preserve"> a</w:t>
      </w:r>
      <w:r w:rsidR="001D5FC3">
        <w:rPr>
          <w:rFonts w:ascii="Arial" w:eastAsia="Arial" w:hAnsi="Arial" w:cs="Arial"/>
          <w:sz w:val="24"/>
          <w:lang w:val="en-GB"/>
        </w:rPr>
        <w:t>ss</w:t>
      </w:r>
      <w:r w:rsidRPr="007C7D76">
        <w:rPr>
          <w:rFonts w:ascii="Arial" w:eastAsia="Arial" w:hAnsi="Arial" w:cs="Arial"/>
          <w:sz w:val="24"/>
          <w:lang w:val="en-GB"/>
        </w:rPr>
        <w:t xml:space="preserve">ess if </w:t>
      </w:r>
      <w:r w:rsidR="00E37485">
        <w:rPr>
          <w:rFonts w:ascii="Arial" w:eastAsia="Arial" w:hAnsi="Arial" w:cs="Arial"/>
          <w:sz w:val="24"/>
          <w:lang w:val="en-GB"/>
        </w:rPr>
        <w:t>the objection is valid</w:t>
      </w:r>
      <w:r w:rsidR="00F707A7">
        <w:rPr>
          <w:rFonts w:ascii="Arial" w:eastAsia="Arial" w:hAnsi="Arial" w:cs="Arial"/>
          <w:sz w:val="24"/>
          <w:lang w:val="en-GB"/>
        </w:rPr>
        <w:t>.</w:t>
      </w:r>
      <w:r w:rsidR="00E37485">
        <w:rPr>
          <w:rFonts w:ascii="Arial" w:eastAsia="Arial" w:hAnsi="Arial" w:cs="Arial"/>
          <w:sz w:val="24"/>
          <w:lang w:val="en-GB"/>
        </w:rPr>
        <w:t xml:space="preserve"> . </w:t>
      </w:r>
    </w:p>
    <w:p w14:paraId="4E734494" w14:textId="77777777" w:rsidR="007C7D76" w:rsidRPr="007C7D76" w:rsidRDefault="00E37485" w:rsidP="00EA26FF">
      <w:pPr>
        <w:pStyle w:val="legclearfix2"/>
        <w:numPr>
          <w:ilvl w:val="0"/>
          <w:numId w:val="75"/>
        </w:numPr>
        <w:jc w:val="both"/>
        <w:rPr>
          <w:rFonts w:ascii="Arial" w:eastAsia="Arial" w:hAnsi="Arial" w:cs="Arial"/>
          <w:sz w:val="24"/>
          <w:lang w:val="en-GB"/>
        </w:rPr>
      </w:pPr>
      <w:r>
        <w:rPr>
          <w:rFonts w:ascii="Arial" w:eastAsia="Arial" w:hAnsi="Arial" w:cs="Arial"/>
          <w:sz w:val="24"/>
          <w:lang w:val="en-GB"/>
        </w:rPr>
        <w:t>The</w:t>
      </w:r>
      <w:r w:rsidR="00EC6B51">
        <w:rPr>
          <w:rFonts w:ascii="Arial" w:eastAsia="Arial" w:hAnsi="Arial" w:cs="Arial"/>
          <w:sz w:val="24"/>
          <w:lang w:val="en-GB"/>
        </w:rPr>
        <w:t xml:space="preserve"> partner organisation </w:t>
      </w:r>
      <w:r>
        <w:rPr>
          <w:rFonts w:ascii="Arial" w:eastAsia="Arial" w:hAnsi="Arial" w:cs="Arial"/>
          <w:sz w:val="24"/>
          <w:lang w:val="en-GB"/>
        </w:rPr>
        <w:t xml:space="preserve">will notify </w:t>
      </w:r>
      <w:r w:rsidR="000F3840">
        <w:rPr>
          <w:rFonts w:ascii="Arial" w:eastAsia="Arial" w:hAnsi="Arial" w:cs="Arial"/>
          <w:sz w:val="24"/>
          <w:lang w:val="en-GB"/>
        </w:rPr>
        <w:t xml:space="preserve">the </w:t>
      </w:r>
      <w:r w:rsidR="000F3840" w:rsidRPr="000F3840">
        <w:rPr>
          <w:rFonts w:ascii="Arial" w:hAnsi="Arial" w:cs="Arial"/>
          <w:sz w:val="24"/>
          <w:szCs w:val="24"/>
        </w:rPr>
        <w:t>LTHTrust</w:t>
      </w:r>
      <w:r w:rsidR="000F3840">
        <w:rPr>
          <w:rFonts w:ascii="Arial" w:hAnsi="Arial" w:cs="Arial"/>
          <w:sz w:val="24"/>
          <w:szCs w:val="24"/>
        </w:rPr>
        <w:t>’s</w:t>
      </w:r>
      <w:r w:rsidR="000F3840">
        <w:rPr>
          <w:rFonts w:ascii="Arial" w:eastAsia="Arial" w:hAnsi="Arial" w:cs="Arial"/>
          <w:sz w:val="24"/>
          <w:lang w:val="en-GB"/>
        </w:rPr>
        <w:t xml:space="preserve"> Information Governance team of their decision and inform the service user of the</w:t>
      </w:r>
      <w:r>
        <w:rPr>
          <w:rFonts w:ascii="Arial" w:eastAsia="Arial" w:hAnsi="Arial" w:cs="Arial"/>
          <w:sz w:val="24"/>
          <w:lang w:val="en-GB"/>
        </w:rPr>
        <w:t xml:space="preserve"> decision by letter</w:t>
      </w:r>
      <w:r w:rsidR="00F707A7">
        <w:rPr>
          <w:rFonts w:ascii="Arial" w:eastAsia="Arial" w:hAnsi="Arial" w:cs="Arial"/>
          <w:sz w:val="24"/>
          <w:lang w:val="en-GB"/>
        </w:rPr>
        <w:t>.</w:t>
      </w:r>
    </w:p>
    <w:p w14:paraId="371AB889" w14:textId="77777777" w:rsidR="00E24ED6" w:rsidRPr="003A327F" w:rsidRDefault="00E24ED6" w:rsidP="00EA26FF">
      <w:pPr>
        <w:pStyle w:val="legclearfix2"/>
        <w:numPr>
          <w:ilvl w:val="0"/>
          <w:numId w:val="76"/>
        </w:numPr>
        <w:jc w:val="both"/>
        <w:rPr>
          <w:rFonts w:ascii="Arial" w:eastAsia="Arial" w:hAnsi="Arial" w:cs="Arial"/>
          <w:lang w:val="en-GB"/>
        </w:rPr>
      </w:pPr>
      <w:r w:rsidRPr="008C4728">
        <w:rPr>
          <w:rFonts w:ascii="Arial"/>
          <w:sz w:val="24"/>
          <w:szCs w:val="24"/>
          <w:lang w:val="en-GB"/>
        </w:rPr>
        <w:t xml:space="preserve">The </w:t>
      </w:r>
      <w:r w:rsidR="005868B7">
        <w:rPr>
          <w:rFonts w:ascii="Arial"/>
          <w:sz w:val="24"/>
          <w:szCs w:val="24"/>
          <w:lang w:val="en-GB"/>
        </w:rPr>
        <w:t>partner organisation</w:t>
      </w:r>
      <w:r w:rsidR="005868B7">
        <w:rPr>
          <w:rFonts w:ascii="Arial"/>
          <w:sz w:val="24"/>
          <w:szCs w:val="24"/>
          <w:lang w:val="en-GB"/>
        </w:rPr>
        <w:t>’</w:t>
      </w:r>
      <w:r w:rsidR="005868B7">
        <w:rPr>
          <w:rFonts w:ascii="Arial"/>
          <w:sz w:val="24"/>
          <w:szCs w:val="24"/>
          <w:lang w:val="en-GB"/>
        </w:rPr>
        <w:t>s</w:t>
      </w:r>
      <w:r w:rsidR="000F3840">
        <w:rPr>
          <w:rFonts w:ascii="Arial"/>
          <w:sz w:val="24"/>
          <w:szCs w:val="24"/>
          <w:lang w:val="en-GB"/>
        </w:rPr>
        <w:t xml:space="preserve"> and </w:t>
      </w:r>
      <w:r w:rsidR="000F3840" w:rsidRPr="000F3840">
        <w:rPr>
          <w:rFonts w:ascii="Arial" w:hAnsi="Arial" w:cs="Arial"/>
          <w:sz w:val="24"/>
          <w:szCs w:val="24"/>
        </w:rPr>
        <w:t>LTHTrust</w:t>
      </w:r>
      <w:r w:rsidR="000F3840">
        <w:rPr>
          <w:rFonts w:ascii="Arial" w:hAnsi="Arial" w:cs="Arial"/>
          <w:sz w:val="24"/>
          <w:szCs w:val="24"/>
        </w:rPr>
        <w:t>’s</w:t>
      </w:r>
      <w:r w:rsidR="005868B7">
        <w:rPr>
          <w:rFonts w:ascii="Arial"/>
          <w:sz w:val="24"/>
          <w:szCs w:val="24"/>
          <w:lang w:val="en-GB"/>
        </w:rPr>
        <w:t xml:space="preserve"> </w:t>
      </w:r>
      <w:r w:rsidRPr="008C4728">
        <w:rPr>
          <w:rFonts w:ascii="Arial"/>
          <w:sz w:val="24"/>
          <w:szCs w:val="24"/>
          <w:lang w:val="en-GB"/>
        </w:rPr>
        <w:t>Information</w:t>
      </w:r>
      <w:r w:rsidRPr="003A327F">
        <w:rPr>
          <w:rFonts w:ascii="Arial"/>
          <w:sz w:val="24"/>
          <w:szCs w:val="24"/>
          <w:lang w:val="en-GB"/>
        </w:rPr>
        <w:t xml:space="preserve"> Governance Team will keep a record </w:t>
      </w:r>
      <w:r w:rsidR="00E37485">
        <w:rPr>
          <w:rFonts w:ascii="Arial"/>
          <w:sz w:val="24"/>
          <w:szCs w:val="24"/>
          <w:lang w:val="en-GB"/>
        </w:rPr>
        <w:t>of the outcome.</w:t>
      </w:r>
    </w:p>
    <w:p w14:paraId="17262049" w14:textId="77777777" w:rsidR="00E24ED6" w:rsidRPr="009A0C21" w:rsidRDefault="00E24ED6" w:rsidP="005868B7">
      <w:pPr>
        <w:pStyle w:val="legclearfix2"/>
        <w:numPr>
          <w:ilvl w:val="0"/>
          <w:numId w:val="77"/>
        </w:numPr>
        <w:jc w:val="both"/>
        <w:rPr>
          <w:rFonts w:ascii="Arial" w:eastAsia="Arial" w:hAnsi="Arial" w:cs="Arial"/>
          <w:lang w:val="en-GB"/>
        </w:rPr>
      </w:pPr>
      <w:r w:rsidRPr="003A327F">
        <w:rPr>
          <w:rFonts w:ascii="Arial"/>
          <w:sz w:val="24"/>
          <w:szCs w:val="24"/>
          <w:lang w:val="en-GB"/>
        </w:rPr>
        <w:t xml:space="preserve"> </w:t>
      </w:r>
      <w:r w:rsidR="00E37485">
        <w:rPr>
          <w:rFonts w:ascii="Arial"/>
          <w:sz w:val="24"/>
          <w:szCs w:val="24"/>
          <w:lang w:val="en-GB"/>
        </w:rPr>
        <w:t>If upheld, t</w:t>
      </w:r>
      <w:r w:rsidRPr="003A327F">
        <w:rPr>
          <w:rFonts w:ascii="Arial"/>
          <w:sz w:val="24"/>
          <w:szCs w:val="24"/>
          <w:lang w:val="en-GB"/>
        </w:rPr>
        <w:t>he</w:t>
      </w:r>
      <w:r w:rsidR="00B1347C" w:rsidRPr="003A327F">
        <w:rPr>
          <w:rFonts w:ascii="Arial"/>
          <w:sz w:val="24"/>
          <w:szCs w:val="24"/>
          <w:lang w:val="en-GB"/>
        </w:rPr>
        <w:t xml:space="preserve"> service </w:t>
      </w:r>
      <w:r w:rsidR="007E105A" w:rsidRPr="003A327F">
        <w:rPr>
          <w:rFonts w:ascii="Arial"/>
          <w:sz w:val="24"/>
          <w:szCs w:val="24"/>
          <w:lang w:val="en-GB"/>
        </w:rPr>
        <w:t>user</w:t>
      </w:r>
      <w:r w:rsidR="007E105A" w:rsidRPr="003A327F">
        <w:rPr>
          <w:rFonts w:ascii="Arial"/>
          <w:sz w:val="24"/>
          <w:szCs w:val="24"/>
          <w:lang w:val="en-GB"/>
        </w:rPr>
        <w:t>’</w:t>
      </w:r>
      <w:r w:rsidR="007E105A" w:rsidRPr="003A327F">
        <w:rPr>
          <w:rFonts w:ascii="Arial"/>
          <w:sz w:val="24"/>
          <w:szCs w:val="24"/>
          <w:lang w:val="en-GB"/>
        </w:rPr>
        <w:t>s</w:t>
      </w:r>
      <w:r w:rsidRPr="003A327F">
        <w:rPr>
          <w:rFonts w:ascii="Arial"/>
          <w:sz w:val="24"/>
          <w:szCs w:val="24"/>
          <w:lang w:val="en-GB"/>
        </w:rPr>
        <w:t xml:space="preserve"> details will then be forwarded </w:t>
      </w:r>
      <w:r w:rsidRPr="008C4728">
        <w:rPr>
          <w:rFonts w:ascii="Arial"/>
          <w:sz w:val="24"/>
          <w:szCs w:val="24"/>
          <w:lang w:val="en-GB"/>
        </w:rPr>
        <w:t xml:space="preserve">to </w:t>
      </w:r>
      <w:r w:rsidR="005868B7">
        <w:rPr>
          <w:rFonts w:ascii="Arial"/>
          <w:sz w:val="24"/>
          <w:szCs w:val="24"/>
          <w:lang w:val="en-GB"/>
        </w:rPr>
        <w:t>Rotherham</w:t>
      </w:r>
      <w:r w:rsidR="005868B7">
        <w:rPr>
          <w:rFonts w:ascii="Arial"/>
          <w:sz w:val="24"/>
          <w:szCs w:val="24"/>
          <w:lang w:val="en-GB"/>
        </w:rPr>
        <w:t>’</w:t>
      </w:r>
      <w:r w:rsidR="005868B7">
        <w:rPr>
          <w:rFonts w:ascii="Arial"/>
          <w:sz w:val="24"/>
          <w:szCs w:val="24"/>
          <w:lang w:val="en-GB"/>
        </w:rPr>
        <w:t xml:space="preserve">s </w:t>
      </w:r>
      <w:r w:rsidRPr="003A327F">
        <w:rPr>
          <w:rFonts w:ascii="Arial"/>
          <w:sz w:val="24"/>
          <w:szCs w:val="24"/>
          <w:lang w:val="en-GB"/>
        </w:rPr>
        <w:t>system ad</w:t>
      </w:r>
      <w:r w:rsidR="009A0C21">
        <w:rPr>
          <w:rFonts w:ascii="Arial"/>
          <w:sz w:val="24"/>
          <w:szCs w:val="24"/>
          <w:lang w:val="en-GB"/>
        </w:rPr>
        <w:t xml:space="preserve">ministration team to disable the sharing for the service user record </w:t>
      </w:r>
      <w:r w:rsidRPr="003A327F">
        <w:rPr>
          <w:rFonts w:ascii="Arial"/>
          <w:sz w:val="24"/>
          <w:szCs w:val="24"/>
          <w:lang w:val="en-GB"/>
        </w:rPr>
        <w:t xml:space="preserve">from the </w:t>
      </w:r>
      <w:r w:rsidR="00745363">
        <w:rPr>
          <w:rFonts w:ascii="Arial"/>
          <w:sz w:val="24"/>
          <w:szCs w:val="24"/>
          <w:lang w:val="en-GB"/>
        </w:rPr>
        <w:t>YHCR</w:t>
      </w:r>
      <w:r w:rsidR="00745363" w:rsidRPr="003A327F">
        <w:rPr>
          <w:rFonts w:ascii="Arial"/>
          <w:sz w:val="24"/>
          <w:szCs w:val="24"/>
          <w:lang w:val="en-GB"/>
        </w:rPr>
        <w:t xml:space="preserve"> </w:t>
      </w:r>
      <w:r w:rsidRPr="003A327F">
        <w:rPr>
          <w:rFonts w:ascii="Arial"/>
          <w:sz w:val="24"/>
          <w:szCs w:val="24"/>
          <w:lang w:val="en-GB"/>
        </w:rPr>
        <w:t>system.</w:t>
      </w:r>
      <w:r w:rsidR="005868B7" w:rsidRPr="005868B7">
        <w:t xml:space="preserve"> </w:t>
      </w:r>
      <w:r w:rsidR="005868B7">
        <w:rPr>
          <w:rFonts w:ascii="Arial"/>
          <w:sz w:val="24"/>
          <w:szCs w:val="24"/>
          <w:lang w:val="en-GB"/>
        </w:rPr>
        <w:t>Currently</w:t>
      </w:r>
      <w:r w:rsidR="005868B7" w:rsidRPr="005868B7">
        <w:rPr>
          <w:rFonts w:ascii="Arial"/>
          <w:sz w:val="24"/>
          <w:szCs w:val="24"/>
          <w:lang w:val="en-GB"/>
        </w:rPr>
        <w:t xml:space="preserve"> the site hosting of YHCR is sub-processed by Rotherham.  When YHCR is hosted in the Cloud the nominated sub-processor will fulfil this obligation.</w:t>
      </w:r>
    </w:p>
    <w:p w14:paraId="2CB1530F" w14:textId="77777777" w:rsidR="005868B7" w:rsidRPr="009A0C21" w:rsidRDefault="005868B7" w:rsidP="005868B7">
      <w:pPr>
        <w:pStyle w:val="legclearfix2"/>
        <w:numPr>
          <w:ilvl w:val="0"/>
          <w:numId w:val="77"/>
        </w:numPr>
        <w:jc w:val="both"/>
        <w:rPr>
          <w:rFonts w:ascii="Arial" w:eastAsia="Arial" w:hAnsi="Arial" w:cs="Arial"/>
          <w:lang w:val="en-GB"/>
        </w:rPr>
      </w:pPr>
      <w:r>
        <w:rPr>
          <w:rFonts w:ascii="Arial"/>
          <w:sz w:val="24"/>
          <w:szCs w:val="24"/>
          <w:lang w:val="en-GB"/>
        </w:rPr>
        <w:t>Rotherham</w:t>
      </w:r>
      <w:r>
        <w:rPr>
          <w:rFonts w:ascii="Arial"/>
          <w:sz w:val="24"/>
          <w:szCs w:val="24"/>
          <w:lang w:val="en-GB"/>
        </w:rPr>
        <w:t>’</w:t>
      </w:r>
      <w:r>
        <w:rPr>
          <w:rFonts w:ascii="Arial"/>
          <w:sz w:val="24"/>
          <w:szCs w:val="24"/>
          <w:lang w:val="en-GB"/>
        </w:rPr>
        <w:t xml:space="preserve">s system administration </w:t>
      </w:r>
      <w:r w:rsidR="009A0C21">
        <w:rPr>
          <w:rFonts w:ascii="Arial"/>
          <w:sz w:val="24"/>
          <w:szCs w:val="24"/>
          <w:lang w:val="en-GB"/>
        </w:rPr>
        <w:t xml:space="preserve">will send confirmation when this has been completed to the </w:t>
      </w:r>
      <w:r>
        <w:rPr>
          <w:rFonts w:ascii="Arial"/>
          <w:sz w:val="24"/>
          <w:szCs w:val="24"/>
          <w:lang w:val="en-GB"/>
        </w:rPr>
        <w:t>partner organisation</w:t>
      </w:r>
      <w:r w:rsidR="00B507AE">
        <w:rPr>
          <w:rFonts w:ascii="Arial"/>
          <w:sz w:val="24"/>
          <w:szCs w:val="24"/>
          <w:lang w:val="en-GB"/>
        </w:rPr>
        <w:t>’</w:t>
      </w:r>
      <w:r>
        <w:rPr>
          <w:rFonts w:ascii="Arial"/>
          <w:sz w:val="24"/>
          <w:szCs w:val="24"/>
          <w:lang w:val="en-GB"/>
        </w:rPr>
        <w:t>s</w:t>
      </w:r>
      <w:r w:rsidR="000F3840">
        <w:rPr>
          <w:rFonts w:ascii="Arial"/>
          <w:sz w:val="24"/>
          <w:szCs w:val="24"/>
          <w:lang w:val="en-GB"/>
        </w:rPr>
        <w:t xml:space="preserve"> and </w:t>
      </w:r>
      <w:r w:rsidR="000F3840" w:rsidRPr="000F3840">
        <w:rPr>
          <w:rFonts w:ascii="Arial" w:hAnsi="Arial" w:cs="Arial"/>
          <w:sz w:val="24"/>
          <w:szCs w:val="24"/>
        </w:rPr>
        <w:t>LTHTrust</w:t>
      </w:r>
      <w:r w:rsidR="000F3840">
        <w:rPr>
          <w:rFonts w:ascii="Arial" w:hAnsi="Arial" w:cs="Arial"/>
          <w:sz w:val="24"/>
          <w:szCs w:val="24"/>
        </w:rPr>
        <w:t>’s</w:t>
      </w:r>
      <w:r>
        <w:rPr>
          <w:rFonts w:ascii="Arial"/>
          <w:sz w:val="24"/>
          <w:szCs w:val="24"/>
          <w:lang w:val="en-GB"/>
        </w:rPr>
        <w:t xml:space="preserve"> </w:t>
      </w:r>
      <w:r w:rsidR="009A0C21">
        <w:rPr>
          <w:rFonts w:ascii="Arial"/>
          <w:sz w:val="24"/>
          <w:szCs w:val="24"/>
          <w:lang w:val="en-GB"/>
        </w:rPr>
        <w:t xml:space="preserve">Information Governance Team. </w:t>
      </w:r>
      <w:r>
        <w:rPr>
          <w:rFonts w:ascii="Arial"/>
          <w:sz w:val="24"/>
          <w:szCs w:val="24"/>
          <w:lang w:val="en-GB"/>
        </w:rPr>
        <w:t>Currently</w:t>
      </w:r>
      <w:r w:rsidRPr="005868B7">
        <w:rPr>
          <w:rFonts w:ascii="Arial"/>
          <w:sz w:val="24"/>
          <w:szCs w:val="24"/>
          <w:lang w:val="en-GB"/>
        </w:rPr>
        <w:t xml:space="preserve"> the site hosting of YHCR is sub-processed by Rotherham.  When YHCR is hosted in the Cloud the nominated sub-processor will fulfil this obligation.</w:t>
      </w:r>
    </w:p>
    <w:p w14:paraId="29CC2551" w14:textId="77777777" w:rsidR="009A0C21" w:rsidRPr="006947E8" w:rsidRDefault="009A0C21" w:rsidP="00EA26FF">
      <w:pPr>
        <w:pStyle w:val="legclearfix2"/>
        <w:numPr>
          <w:ilvl w:val="0"/>
          <w:numId w:val="77"/>
        </w:numPr>
        <w:jc w:val="both"/>
        <w:rPr>
          <w:rFonts w:ascii="Arial" w:eastAsia="Arial" w:hAnsi="Arial" w:cs="Arial"/>
          <w:lang w:val="en-GB"/>
        </w:rPr>
      </w:pPr>
      <w:r>
        <w:rPr>
          <w:rFonts w:ascii="Arial"/>
          <w:sz w:val="24"/>
          <w:szCs w:val="24"/>
          <w:lang w:val="en-GB"/>
        </w:rPr>
        <w:t>Following this</w:t>
      </w:r>
      <w:r w:rsidR="00B507AE">
        <w:rPr>
          <w:rFonts w:ascii="Arial"/>
          <w:sz w:val="24"/>
          <w:szCs w:val="24"/>
          <w:lang w:val="en-GB"/>
        </w:rPr>
        <w:t>,</w:t>
      </w:r>
      <w:r w:rsidR="005868B7">
        <w:rPr>
          <w:rFonts w:ascii="Arial"/>
          <w:sz w:val="24"/>
          <w:szCs w:val="24"/>
          <w:lang w:val="en-GB"/>
        </w:rPr>
        <w:t xml:space="preserve"> the </w:t>
      </w:r>
      <w:r w:rsidR="000F3840">
        <w:rPr>
          <w:rFonts w:ascii="Arial"/>
          <w:sz w:val="24"/>
          <w:szCs w:val="24"/>
          <w:lang w:val="en-GB"/>
        </w:rPr>
        <w:t>partner</w:t>
      </w:r>
      <w:r w:rsidR="005868B7">
        <w:rPr>
          <w:rFonts w:ascii="Arial"/>
          <w:sz w:val="24"/>
          <w:szCs w:val="24"/>
          <w:lang w:val="en-GB"/>
        </w:rPr>
        <w:t xml:space="preserve"> </w:t>
      </w:r>
      <w:r w:rsidR="000F3840">
        <w:rPr>
          <w:rFonts w:ascii="Arial"/>
          <w:sz w:val="24"/>
          <w:szCs w:val="24"/>
          <w:lang w:val="en-GB"/>
        </w:rPr>
        <w:t xml:space="preserve">organisation and/or </w:t>
      </w:r>
      <w:r w:rsidR="000F3840" w:rsidRPr="000F3840">
        <w:rPr>
          <w:rFonts w:ascii="Arial" w:hAnsi="Arial" w:cs="Arial"/>
          <w:sz w:val="24"/>
          <w:szCs w:val="24"/>
        </w:rPr>
        <w:t>LTHTrust</w:t>
      </w:r>
      <w:r w:rsidR="000F3840">
        <w:rPr>
          <w:rFonts w:ascii="Arial" w:hAnsi="Arial" w:cs="Arial"/>
          <w:sz w:val="24"/>
          <w:szCs w:val="24"/>
        </w:rPr>
        <w:t>’s</w:t>
      </w:r>
      <w:r w:rsidR="005868B7">
        <w:rPr>
          <w:rFonts w:ascii="Arial"/>
          <w:sz w:val="24"/>
          <w:szCs w:val="24"/>
          <w:lang w:val="en-GB"/>
        </w:rPr>
        <w:t xml:space="preserve"> Information Governance Team will send a letter </w:t>
      </w:r>
      <w:r>
        <w:rPr>
          <w:rFonts w:ascii="Arial"/>
          <w:sz w:val="24"/>
          <w:szCs w:val="24"/>
          <w:lang w:val="en-GB"/>
        </w:rPr>
        <w:t xml:space="preserve">to the service users to confirm this has been completed. </w:t>
      </w:r>
    </w:p>
    <w:p w14:paraId="17C0571D" w14:textId="77777777" w:rsidR="005868B7" w:rsidRDefault="005868B7" w:rsidP="005D34A3">
      <w:pPr>
        <w:shd w:val="clear" w:color="auto" w:fill="FFFFFF"/>
        <w:jc w:val="both"/>
      </w:pPr>
    </w:p>
    <w:p w14:paraId="48DAC056" w14:textId="77777777" w:rsidR="00C3723D" w:rsidRDefault="00415429" w:rsidP="005D34A3">
      <w:pPr>
        <w:shd w:val="clear" w:color="auto" w:fill="FFFFFF"/>
        <w:jc w:val="both"/>
      </w:pPr>
      <w:r>
        <w:t xml:space="preserve">A patient’s decision to object to the </w:t>
      </w:r>
      <w:r w:rsidR="00334DCE">
        <w:t xml:space="preserve">processing of their data by the </w:t>
      </w:r>
      <w:r>
        <w:t>YHCR</w:t>
      </w:r>
      <w:r w:rsidR="00334DCE">
        <w:t xml:space="preserve">, </w:t>
      </w:r>
      <w:r>
        <w:t>does not</w:t>
      </w:r>
      <w:r w:rsidR="00334DCE">
        <w:t xml:space="preserve"> </w:t>
      </w:r>
      <w:r>
        <w:t>prevent information sharing that would normally take place to support patient care nor does it prevent the sharing of specific information in the public interest e</w:t>
      </w:r>
      <w:r w:rsidR="00B507AE">
        <w:t>.</w:t>
      </w:r>
      <w:r>
        <w:t>g</w:t>
      </w:r>
      <w:r w:rsidR="00B507AE">
        <w:t>.</w:t>
      </w:r>
      <w:r>
        <w:t xml:space="preserve"> serious risk of harm / abuse.  This should be explained to the patient.</w:t>
      </w:r>
    </w:p>
    <w:p w14:paraId="0B11840E" w14:textId="77777777" w:rsidR="000F3840" w:rsidRPr="003A327F" w:rsidRDefault="000F3840" w:rsidP="005D34A3">
      <w:pPr>
        <w:shd w:val="clear" w:color="auto" w:fill="FFFFFF"/>
        <w:jc w:val="both"/>
      </w:pPr>
    </w:p>
    <w:p w14:paraId="3A03B446" w14:textId="77777777" w:rsidR="005D34A3" w:rsidRPr="003A327F" w:rsidRDefault="005D34A3" w:rsidP="005D34A3">
      <w:pPr>
        <w:shd w:val="clear" w:color="auto" w:fill="FFFFFF"/>
        <w:jc w:val="both"/>
      </w:pPr>
      <w:r w:rsidRPr="003A327F">
        <w:t xml:space="preserve">An individual at any time can chose to opt back into having a </w:t>
      </w:r>
      <w:r w:rsidR="00745363">
        <w:t>YHCR</w:t>
      </w:r>
      <w:r w:rsidRPr="003A327F">
        <w:t xml:space="preserve"> created.</w:t>
      </w:r>
    </w:p>
    <w:p w14:paraId="3B27BB32" w14:textId="77777777" w:rsidR="005D34A3" w:rsidRPr="003A327F" w:rsidRDefault="005D34A3" w:rsidP="005D34A3">
      <w:pPr>
        <w:shd w:val="clear" w:color="auto" w:fill="FFFFFF"/>
        <w:jc w:val="both"/>
      </w:pPr>
    </w:p>
    <w:p w14:paraId="7E4537DD" w14:textId="77777777" w:rsidR="005D34A3" w:rsidRPr="003A327F" w:rsidRDefault="005D34A3" w:rsidP="00C3723D">
      <w:pPr>
        <w:pStyle w:val="legclearfix2"/>
        <w:spacing w:after="0"/>
        <w:jc w:val="both"/>
        <w:rPr>
          <w:rFonts w:ascii="Arial"/>
          <w:sz w:val="24"/>
          <w:szCs w:val="24"/>
          <w:lang w:val="en-GB"/>
        </w:rPr>
      </w:pPr>
    </w:p>
    <w:p w14:paraId="407D1D29" w14:textId="77777777" w:rsidR="00630213" w:rsidRPr="003A327F" w:rsidRDefault="00630213" w:rsidP="00C3723D">
      <w:pPr>
        <w:pStyle w:val="legclearfix2"/>
        <w:spacing w:after="0"/>
        <w:jc w:val="both"/>
        <w:rPr>
          <w:rFonts w:ascii="Arial"/>
          <w:sz w:val="24"/>
          <w:szCs w:val="24"/>
          <w:lang w:val="en-GB"/>
        </w:rPr>
      </w:pPr>
      <w:r w:rsidRPr="003A327F">
        <w:rPr>
          <w:rFonts w:ascii="Arial"/>
          <w:sz w:val="24"/>
          <w:szCs w:val="24"/>
          <w:lang w:val="en-GB"/>
        </w:rPr>
        <w:t>Opt back in Process:</w:t>
      </w:r>
    </w:p>
    <w:p w14:paraId="1AD47BBF" w14:textId="77777777" w:rsidR="00630213" w:rsidRPr="003A327F" w:rsidRDefault="00630213" w:rsidP="00EA26FF">
      <w:pPr>
        <w:pStyle w:val="legclearfix2"/>
        <w:numPr>
          <w:ilvl w:val="0"/>
          <w:numId w:val="74"/>
        </w:numPr>
        <w:tabs>
          <w:tab w:val="clear" w:pos="720"/>
          <w:tab w:val="num" w:pos="645"/>
        </w:tabs>
        <w:ind w:left="645" w:hanging="285"/>
        <w:jc w:val="both"/>
        <w:rPr>
          <w:rFonts w:ascii="Arial" w:eastAsia="Arial" w:hAnsi="Arial" w:cs="Arial"/>
          <w:lang w:val="en-GB"/>
        </w:rPr>
      </w:pPr>
      <w:r w:rsidRPr="003A327F">
        <w:rPr>
          <w:rFonts w:ascii="Arial"/>
          <w:sz w:val="24"/>
          <w:szCs w:val="24"/>
          <w:lang w:val="en-GB"/>
        </w:rPr>
        <w:t>The service user will contact the</w:t>
      </w:r>
      <w:r w:rsidR="00945A5D">
        <w:rPr>
          <w:rFonts w:ascii="Arial"/>
          <w:sz w:val="24"/>
          <w:szCs w:val="24"/>
          <w:lang w:val="en-GB"/>
        </w:rPr>
        <w:t xml:space="preserve"> </w:t>
      </w:r>
      <w:r w:rsidR="00945A5D" w:rsidRPr="000F3840">
        <w:rPr>
          <w:rFonts w:ascii="Arial" w:hAnsi="Arial" w:cs="Arial"/>
          <w:sz w:val="24"/>
          <w:szCs w:val="24"/>
        </w:rPr>
        <w:t>LTHTrust</w:t>
      </w:r>
      <w:r w:rsidR="00945A5D">
        <w:rPr>
          <w:rFonts w:ascii="Arial" w:hAnsi="Arial" w:cs="Arial"/>
          <w:sz w:val="24"/>
          <w:szCs w:val="24"/>
        </w:rPr>
        <w:t>’s</w:t>
      </w:r>
      <w:r w:rsidRPr="003A327F">
        <w:rPr>
          <w:rFonts w:ascii="Arial"/>
          <w:sz w:val="24"/>
          <w:szCs w:val="24"/>
          <w:lang w:val="en-GB"/>
        </w:rPr>
        <w:t xml:space="preserve"> Information Governance Team to confirm that they would like to Opt back in to the</w:t>
      </w:r>
      <w:r w:rsidR="005D34A3" w:rsidRPr="003A327F">
        <w:rPr>
          <w:rFonts w:ascii="Arial"/>
          <w:sz w:val="24"/>
          <w:szCs w:val="24"/>
          <w:lang w:val="en-GB"/>
        </w:rPr>
        <w:t xml:space="preserve"> </w:t>
      </w:r>
      <w:r w:rsidRPr="003A327F">
        <w:rPr>
          <w:rFonts w:ascii="Arial"/>
          <w:sz w:val="24"/>
          <w:szCs w:val="24"/>
          <w:lang w:val="en-GB"/>
        </w:rPr>
        <w:t xml:space="preserve">sharing their personal information or sensitive personal information relating to them via the </w:t>
      </w:r>
      <w:r w:rsidR="00745363">
        <w:rPr>
          <w:rFonts w:ascii="Arial"/>
          <w:sz w:val="24"/>
          <w:szCs w:val="24"/>
          <w:lang w:val="en-GB"/>
        </w:rPr>
        <w:t>YHCR</w:t>
      </w:r>
      <w:r w:rsidR="00745363" w:rsidRPr="003A327F">
        <w:rPr>
          <w:rFonts w:ascii="Arial"/>
          <w:sz w:val="24"/>
          <w:szCs w:val="24"/>
          <w:lang w:val="en-GB"/>
        </w:rPr>
        <w:t xml:space="preserve"> </w:t>
      </w:r>
      <w:r w:rsidRPr="003A327F">
        <w:rPr>
          <w:rFonts w:ascii="Arial"/>
          <w:sz w:val="24"/>
          <w:szCs w:val="24"/>
          <w:lang w:val="en-GB"/>
        </w:rPr>
        <w:t>system.</w:t>
      </w:r>
    </w:p>
    <w:p w14:paraId="649C1DA9" w14:textId="77777777" w:rsidR="00630213" w:rsidRPr="003A327F" w:rsidRDefault="00630213" w:rsidP="00EA26FF">
      <w:pPr>
        <w:pStyle w:val="legclearfix2"/>
        <w:numPr>
          <w:ilvl w:val="0"/>
          <w:numId w:val="74"/>
        </w:numPr>
        <w:tabs>
          <w:tab w:val="clear" w:pos="720"/>
          <w:tab w:val="num" w:pos="645"/>
        </w:tabs>
        <w:ind w:left="645" w:hanging="285"/>
        <w:jc w:val="both"/>
        <w:rPr>
          <w:rFonts w:ascii="Arial" w:eastAsia="Arial" w:hAnsi="Arial" w:cs="Arial"/>
          <w:lang w:val="en-GB"/>
        </w:rPr>
      </w:pPr>
      <w:r w:rsidRPr="003A327F">
        <w:rPr>
          <w:rFonts w:ascii="Arial"/>
          <w:sz w:val="24"/>
          <w:szCs w:val="24"/>
          <w:lang w:val="en-GB"/>
        </w:rPr>
        <w:t>The service user will be requested to verify their demographics details and date of birth.</w:t>
      </w:r>
    </w:p>
    <w:p w14:paraId="542ABCFA" w14:textId="77777777" w:rsidR="00630213" w:rsidRPr="003A327F" w:rsidRDefault="00630213" w:rsidP="00EA26FF">
      <w:pPr>
        <w:pStyle w:val="legclearfix2"/>
        <w:numPr>
          <w:ilvl w:val="0"/>
          <w:numId w:val="75"/>
        </w:numPr>
        <w:tabs>
          <w:tab w:val="clear" w:pos="720"/>
          <w:tab w:val="num" w:pos="645"/>
        </w:tabs>
        <w:ind w:left="645" w:hanging="285"/>
        <w:jc w:val="both"/>
        <w:rPr>
          <w:rFonts w:ascii="Arial" w:eastAsia="Arial" w:hAnsi="Arial" w:cs="Arial"/>
          <w:lang w:val="en-GB"/>
        </w:rPr>
      </w:pPr>
      <w:r w:rsidRPr="003A327F">
        <w:rPr>
          <w:rFonts w:ascii="Arial"/>
          <w:sz w:val="24"/>
          <w:szCs w:val="24"/>
          <w:lang w:val="en-GB"/>
        </w:rPr>
        <w:t xml:space="preserve">The </w:t>
      </w:r>
      <w:r w:rsidR="00945A5D" w:rsidRPr="000F3840">
        <w:rPr>
          <w:rFonts w:ascii="Arial" w:hAnsi="Arial" w:cs="Arial"/>
          <w:sz w:val="24"/>
          <w:szCs w:val="24"/>
        </w:rPr>
        <w:t>LTHTrust</w:t>
      </w:r>
      <w:r w:rsidR="00945A5D">
        <w:rPr>
          <w:rFonts w:ascii="Arial" w:hAnsi="Arial" w:cs="Arial"/>
          <w:sz w:val="24"/>
          <w:szCs w:val="24"/>
        </w:rPr>
        <w:t>’s</w:t>
      </w:r>
      <w:r w:rsidR="00945A5D" w:rsidRPr="003A327F">
        <w:rPr>
          <w:rFonts w:ascii="Arial"/>
          <w:sz w:val="24"/>
          <w:szCs w:val="24"/>
          <w:lang w:val="en-GB"/>
        </w:rPr>
        <w:t xml:space="preserve"> I</w:t>
      </w:r>
      <w:r w:rsidRPr="003A327F">
        <w:rPr>
          <w:rFonts w:ascii="Arial"/>
          <w:sz w:val="24"/>
          <w:szCs w:val="24"/>
          <w:lang w:val="en-GB"/>
        </w:rPr>
        <w:t>nformation Governance Team records the patient</w:t>
      </w:r>
      <w:r w:rsidRPr="003A327F">
        <w:rPr>
          <w:sz w:val="24"/>
          <w:szCs w:val="24"/>
          <w:lang w:val="en-GB"/>
        </w:rPr>
        <w:t>’</w:t>
      </w:r>
      <w:r w:rsidRPr="003A327F">
        <w:rPr>
          <w:rFonts w:ascii="Arial"/>
          <w:sz w:val="24"/>
          <w:szCs w:val="24"/>
          <w:lang w:val="en-GB"/>
        </w:rPr>
        <w:t xml:space="preserve">s NHS Number, Name, Address, and Date of Birth and will advise the patient that it will take up to 2 working days to reinstate their record into the </w:t>
      </w:r>
      <w:r w:rsidR="00745363">
        <w:rPr>
          <w:rFonts w:ascii="Arial"/>
          <w:sz w:val="24"/>
          <w:szCs w:val="24"/>
          <w:lang w:val="en-GB"/>
        </w:rPr>
        <w:t>YHCR</w:t>
      </w:r>
      <w:r w:rsidRPr="003A327F">
        <w:rPr>
          <w:rFonts w:ascii="Arial"/>
          <w:sz w:val="24"/>
          <w:szCs w:val="24"/>
          <w:lang w:val="en-GB"/>
        </w:rPr>
        <w:t xml:space="preserve"> system.</w:t>
      </w:r>
    </w:p>
    <w:p w14:paraId="06A0A1D5" w14:textId="77777777" w:rsidR="00630213" w:rsidRPr="00945A5D" w:rsidRDefault="00630213" w:rsidP="006A45F9">
      <w:pPr>
        <w:pStyle w:val="legclearfix2"/>
        <w:numPr>
          <w:ilvl w:val="0"/>
          <w:numId w:val="76"/>
        </w:numPr>
        <w:tabs>
          <w:tab w:val="clear" w:pos="720"/>
          <w:tab w:val="num" w:pos="645"/>
        </w:tabs>
        <w:ind w:left="641" w:hanging="284"/>
        <w:jc w:val="both"/>
        <w:rPr>
          <w:rFonts w:ascii="Arial" w:eastAsia="Arial" w:hAnsi="Arial" w:cs="Arial"/>
          <w:lang w:val="en-GB"/>
        </w:rPr>
      </w:pPr>
      <w:r w:rsidRPr="003A327F">
        <w:rPr>
          <w:rFonts w:ascii="Arial"/>
          <w:sz w:val="24"/>
          <w:szCs w:val="24"/>
          <w:lang w:val="en-GB"/>
        </w:rPr>
        <w:lastRenderedPageBreak/>
        <w:t>The</w:t>
      </w:r>
      <w:r w:rsidR="00945A5D">
        <w:rPr>
          <w:rFonts w:ascii="Arial"/>
          <w:sz w:val="24"/>
          <w:szCs w:val="24"/>
          <w:lang w:val="en-GB"/>
        </w:rPr>
        <w:t xml:space="preserve"> </w:t>
      </w:r>
      <w:r w:rsidR="00945A5D" w:rsidRPr="000F3840">
        <w:rPr>
          <w:rFonts w:ascii="Arial" w:hAnsi="Arial" w:cs="Arial"/>
          <w:sz w:val="24"/>
          <w:szCs w:val="24"/>
        </w:rPr>
        <w:t>LTHTrust</w:t>
      </w:r>
      <w:r w:rsidR="00945A5D">
        <w:rPr>
          <w:rFonts w:ascii="Arial" w:hAnsi="Arial" w:cs="Arial"/>
          <w:sz w:val="24"/>
          <w:szCs w:val="24"/>
        </w:rPr>
        <w:t>’s</w:t>
      </w:r>
      <w:r w:rsidRPr="003A327F">
        <w:rPr>
          <w:rFonts w:ascii="Arial"/>
          <w:sz w:val="24"/>
          <w:szCs w:val="24"/>
          <w:lang w:val="en-GB"/>
        </w:rPr>
        <w:t xml:space="preserve"> </w:t>
      </w:r>
      <w:r w:rsidRPr="008C4728">
        <w:rPr>
          <w:rFonts w:ascii="Arial"/>
          <w:sz w:val="24"/>
          <w:szCs w:val="24"/>
          <w:lang w:val="en-GB"/>
        </w:rPr>
        <w:t xml:space="preserve">Information </w:t>
      </w:r>
      <w:r w:rsidRPr="003A327F">
        <w:rPr>
          <w:rFonts w:ascii="Arial"/>
          <w:sz w:val="24"/>
          <w:szCs w:val="24"/>
          <w:lang w:val="en-GB"/>
        </w:rPr>
        <w:t xml:space="preserve">Governance Team will keep a record that the patient has </w:t>
      </w:r>
      <w:r w:rsidR="006A45F9" w:rsidRPr="003A327F">
        <w:rPr>
          <w:rFonts w:ascii="Arial"/>
          <w:sz w:val="24"/>
          <w:szCs w:val="24"/>
          <w:lang w:val="en-GB"/>
        </w:rPr>
        <w:t>opted</w:t>
      </w:r>
      <w:r w:rsidRPr="003A327F">
        <w:rPr>
          <w:rFonts w:ascii="Arial"/>
          <w:sz w:val="24"/>
          <w:szCs w:val="24"/>
          <w:lang w:val="en-GB"/>
        </w:rPr>
        <w:t xml:space="preserve"> back in. </w:t>
      </w:r>
    </w:p>
    <w:p w14:paraId="5B6D2824" w14:textId="77777777" w:rsidR="00945A5D" w:rsidRPr="003A327F" w:rsidRDefault="00945A5D" w:rsidP="006A45F9">
      <w:pPr>
        <w:pStyle w:val="legclearfix2"/>
        <w:numPr>
          <w:ilvl w:val="0"/>
          <w:numId w:val="76"/>
        </w:numPr>
        <w:tabs>
          <w:tab w:val="clear" w:pos="720"/>
          <w:tab w:val="num" w:pos="645"/>
        </w:tabs>
        <w:ind w:left="641" w:hanging="284"/>
        <w:jc w:val="both"/>
        <w:rPr>
          <w:rFonts w:ascii="Arial" w:eastAsia="Arial" w:hAnsi="Arial" w:cs="Arial"/>
          <w:lang w:val="en-GB"/>
        </w:rPr>
      </w:pPr>
      <w:r w:rsidRPr="000F3840">
        <w:rPr>
          <w:rFonts w:ascii="Arial" w:hAnsi="Arial" w:cs="Arial"/>
          <w:sz w:val="24"/>
          <w:szCs w:val="24"/>
        </w:rPr>
        <w:t>LTHTrust</w:t>
      </w:r>
      <w:r>
        <w:rPr>
          <w:rFonts w:ascii="Arial" w:hAnsi="Arial" w:cs="Arial"/>
          <w:sz w:val="24"/>
          <w:szCs w:val="24"/>
        </w:rPr>
        <w:t>’s information Governance Team will contact the partner organization’s Information Governance Team to notify them of the service users request.</w:t>
      </w:r>
    </w:p>
    <w:p w14:paraId="05A9DD06" w14:textId="77777777" w:rsidR="005868B7" w:rsidRPr="005868B7" w:rsidRDefault="00630213" w:rsidP="006A45F9">
      <w:pPr>
        <w:numPr>
          <w:ilvl w:val="0"/>
          <w:numId w:val="77"/>
        </w:numPr>
        <w:tabs>
          <w:tab w:val="clear" w:pos="720"/>
        </w:tabs>
        <w:spacing w:line="360" w:lineRule="atLeast"/>
        <w:ind w:left="641" w:hanging="284"/>
        <w:rPr>
          <w:rFonts w:eastAsia="Arial Unicode MS" w:hAnsi="Arial Unicode MS" w:cs="Arial Unicode MS"/>
          <w:lang w:eastAsia="en-GB"/>
        </w:rPr>
      </w:pPr>
      <w:r w:rsidRPr="003A327F">
        <w:t>The service user</w:t>
      </w:r>
      <w:r w:rsidR="00B507AE">
        <w:t>’</w:t>
      </w:r>
      <w:r w:rsidRPr="003A327F">
        <w:t xml:space="preserve">s details will then be forwarded to </w:t>
      </w:r>
      <w:r w:rsidR="005868B7">
        <w:t xml:space="preserve">Rotherham’s </w:t>
      </w:r>
      <w:r w:rsidRPr="003A327F">
        <w:t xml:space="preserve">system administration team to </w:t>
      </w:r>
      <w:r w:rsidR="00135D88">
        <w:t>reactivate the sharing of the service user</w:t>
      </w:r>
      <w:r w:rsidR="00B507AE">
        <w:t>’</w:t>
      </w:r>
      <w:r w:rsidR="00135D88">
        <w:t xml:space="preserve">s record on </w:t>
      </w:r>
      <w:r w:rsidRPr="003A327F">
        <w:t xml:space="preserve">the </w:t>
      </w:r>
      <w:r w:rsidR="00745363">
        <w:t>YHCR</w:t>
      </w:r>
      <w:r w:rsidR="00745363" w:rsidRPr="003A327F">
        <w:t xml:space="preserve"> </w:t>
      </w:r>
      <w:r w:rsidRPr="003A327F">
        <w:t>system.</w:t>
      </w:r>
      <w:r w:rsidR="005868B7" w:rsidRPr="005868B7">
        <w:t xml:space="preserve"> </w:t>
      </w:r>
      <w:r w:rsidR="005868B7" w:rsidRPr="005868B7">
        <w:rPr>
          <w:rFonts w:eastAsia="Arial Unicode MS" w:hAnsi="Arial Unicode MS" w:cs="Arial Unicode MS"/>
          <w:lang w:eastAsia="en-GB"/>
        </w:rPr>
        <w:t>Currently the site hosting of YHCR is sub-processed by Rotherham.  When YHCR is hosted in the Cloud the nominated sub-processor will fulfil this obligation.</w:t>
      </w:r>
    </w:p>
    <w:p w14:paraId="6090F0E4" w14:textId="77777777" w:rsidR="00630213" w:rsidRPr="003A327F" w:rsidRDefault="00630213" w:rsidP="006A45F9">
      <w:pPr>
        <w:pStyle w:val="legclearfix2"/>
        <w:numPr>
          <w:ilvl w:val="0"/>
          <w:numId w:val="77"/>
        </w:numPr>
        <w:tabs>
          <w:tab w:val="clear" w:pos="720"/>
        </w:tabs>
        <w:ind w:left="641" w:hanging="284"/>
        <w:jc w:val="both"/>
        <w:rPr>
          <w:rFonts w:ascii="Arial" w:eastAsia="Arial" w:hAnsi="Arial" w:cs="Arial"/>
          <w:lang w:val="en-GB"/>
        </w:rPr>
      </w:pPr>
      <w:r w:rsidRPr="003A327F">
        <w:rPr>
          <w:rFonts w:ascii="Arial"/>
          <w:sz w:val="24"/>
          <w:szCs w:val="24"/>
          <w:lang w:val="en-GB"/>
        </w:rPr>
        <w:t xml:space="preserve">The service user will be sent a confirmation letter </w:t>
      </w:r>
      <w:r w:rsidR="005868B7">
        <w:rPr>
          <w:rFonts w:ascii="Arial"/>
          <w:sz w:val="24"/>
          <w:szCs w:val="24"/>
          <w:lang w:val="en-GB"/>
        </w:rPr>
        <w:t xml:space="preserve">from the partner organisation </w:t>
      </w:r>
      <w:r w:rsidRPr="003A327F">
        <w:rPr>
          <w:rFonts w:ascii="Arial"/>
          <w:sz w:val="24"/>
          <w:szCs w:val="24"/>
          <w:lang w:val="en-GB"/>
        </w:rPr>
        <w:t xml:space="preserve">informing them that their information will now be shared via the </w:t>
      </w:r>
      <w:r w:rsidR="00745363">
        <w:rPr>
          <w:rFonts w:ascii="Arial"/>
          <w:sz w:val="24"/>
          <w:szCs w:val="24"/>
          <w:lang w:val="en-GB"/>
        </w:rPr>
        <w:t>YHCR</w:t>
      </w:r>
      <w:r w:rsidR="00745363" w:rsidRPr="003A327F">
        <w:rPr>
          <w:rFonts w:ascii="Arial"/>
          <w:sz w:val="24"/>
          <w:szCs w:val="24"/>
          <w:lang w:val="en-GB"/>
        </w:rPr>
        <w:t xml:space="preserve"> </w:t>
      </w:r>
      <w:r w:rsidRPr="003A327F">
        <w:rPr>
          <w:rFonts w:ascii="Arial"/>
          <w:sz w:val="24"/>
          <w:szCs w:val="24"/>
          <w:lang w:val="en-GB"/>
        </w:rPr>
        <w:t xml:space="preserve">system. </w:t>
      </w:r>
    </w:p>
    <w:p w14:paraId="33764022" w14:textId="77777777" w:rsidR="00871CCD" w:rsidRPr="00BC161F" w:rsidRDefault="00871CCD" w:rsidP="00C65017">
      <w:pPr>
        <w:pStyle w:val="legclearfix2"/>
        <w:rPr>
          <w:rFonts w:ascii="Arial" w:hAnsi="Arial" w:cs="Arial"/>
          <w:b/>
          <w:color w:val="auto"/>
          <w:sz w:val="24"/>
          <w:szCs w:val="24"/>
          <w:lang w:val="en-GB"/>
        </w:rPr>
      </w:pPr>
    </w:p>
    <w:p w14:paraId="5A872201" w14:textId="77777777" w:rsidR="00E5214D" w:rsidRPr="003A327F" w:rsidRDefault="005D34A3" w:rsidP="00E951C0">
      <w:pPr>
        <w:pStyle w:val="legclearfix2"/>
        <w:jc w:val="center"/>
        <w:rPr>
          <w:rFonts w:ascii="Arial" w:hAnsi="Arial" w:cs="Arial"/>
          <w:b/>
          <w:color w:val="auto"/>
          <w:sz w:val="24"/>
          <w:szCs w:val="24"/>
          <w:lang w:val="en-GB"/>
        </w:rPr>
      </w:pPr>
      <w:r>
        <w:rPr>
          <w:rFonts w:ascii="Arial" w:hAnsi="Arial" w:cs="Arial"/>
          <w:b/>
          <w:color w:val="auto"/>
          <w:sz w:val="24"/>
          <w:szCs w:val="24"/>
          <w:lang w:val="en-GB"/>
        </w:rPr>
        <w:br w:type="page"/>
      </w:r>
      <w:r w:rsidR="0075096A" w:rsidRPr="003A327F">
        <w:rPr>
          <w:rFonts w:ascii="Arial" w:hAnsi="Arial" w:cs="Arial"/>
          <w:b/>
          <w:color w:val="auto"/>
          <w:sz w:val="24"/>
          <w:szCs w:val="24"/>
          <w:lang w:val="en-GB"/>
        </w:rPr>
        <w:lastRenderedPageBreak/>
        <w:t>S</w:t>
      </w:r>
      <w:r w:rsidR="00E5214D" w:rsidRPr="003A327F">
        <w:rPr>
          <w:rFonts w:ascii="Arial" w:hAnsi="Arial" w:cs="Arial"/>
          <w:b/>
          <w:color w:val="auto"/>
          <w:sz w:val="24"/>
          <w:szCs w:val="24"/>
          <w:lang w:val="en-GB"/>
        </w:rPr>
        <w:t xml:space="preserve">CHEDULE </w:t>
      </w:r>
      <w:r w:rsidR="00651A35" w:rsidRPr="003A327F">
        <w:rPr>
          <w:rFonts w:ascii="Arial" w:hAnsi="Arial" w:cs="Arial"/>
          <w:b/>
          <w:color w:val="auto"/>
          <w:sz w:val="24"/>
          <w:szCs w:val="24"/>
          <w:lang w:val="en-GB"/>
        </w:rPr>
        <w:t>4</w:t>
      </w:r>
    </w:p>
    <w:p w14:paraId="0D306F69" w14:textId="77777777" w:rsidR="00A936C1" w:rsidRPr="003A327F" w:rsidRDefault="00A936C1" w:rsidP="00E5214D">
      <w:pPr>
        <w:pStyle w:val="legclearfix2"/>
        <w:jc w:val="center"/>
        <w:rPr>
          <w:rFonts w:ascii="Arial" w:hAnsi="Arial" w:cs="Arial"/>
          <w:b/>
          <w:color w:val="auto"/>
          <w:sz w:val="24"/>
          <w:szCs w:val="24"/>
          <w:lang w:val="en-GB"/>
        </w:rPr>
      </w:pPr>
      <w:r w:rsidRPr="003A327F">
        <w:rPr>
          <w:rFonts w:ascii="Arial" w:hAnsi="Arial" w:cs="Arial"/>
          <w:b/>
          <w:color w:val="auto"/>
          <w:sz w:val="24"/>
          <w:szCs w:val="24"/>
          <w:lang w:val="en-GB"/>
        </w:rPr>
        <w:t>I</w:t>
      </w:r>
      <w:r w:rsidR="00E5214D" w:rsidRPr="003A327F">
        <w:rPr>
          <w:rFonts w:ascii="Arial" w:hAnsi="Arial" w:cs="Arial"/>
          <w:b/>
          <w:color w:val="auto"/>
          <w:sz w:val="24"/>
          <w:szCs w:val="24"/>
          <w:lang w:val="en-GB"/>
        </w:rPr>
        <w:t>NFORMATION GOVERNANCE BREACHES</w:t>
      </w:r>
    </w:p>
    <w:p w14:paraId="162EC9F7" w14:textId="77777777" w:rsidR="00745363" w:rsidRPr="003A327F" w:rsidRDefault="00745363" w:rsidP="00745363">
      <w:pPr>
        <w:pStyle w:val="legclearfix2"/>
        <w:jc w:val="both"/>
        <w:rPr>
          <w:rFonts w:ascii="Arial" w:hAnsi="Arial" w:cs="Arial"/>
          <w:color w:val="auto"/>
          <w:sz w:val="24"/>
          <w:szCs w:val="24"/>
          <w:lang w:val="en-GB"/>
        </w:rPr>
      </w:pPr>
      <w:r w:rsidRPr="003A327F">
        <w:rPr>
          <w:rFonts w:ascii="Arial" w:hAnsi="Arial" w:cs="Arial"/>
          <w:color w:val="auto"/>
          <w:sz w:val="24"/>
          <w:szCs w:val="24"/>
          <w:lang w:val="en-GB"/>
        </w:rPr>
        <w:t xml:space="preserve">This procedure describes the stages when a user of The </w:t>
      </w:r>
      <w:r>
        <w:rPr>
          <w:rFonts w:ascii="Arial"/>
          <w:sz w:val="24"/>
          <w:szCs w:val="24"/>
          <w:lang w:val="en-GB"/>
        </w:rPr>
        <w:t>YHCR</w:t>
      </w:r>
      <w:r w:rsidRPr="003A327F">
        <w:rPr>
          <w:rFonts w:ascii="Arial"/>
          <w:sz w:val="24"/>
          <w:szCs w:val="24"/>
          <w:lang w:val="en-GB"/>
        </w:rPr>
        <w:t xml:space="preserve"> </w:t>
      </w:r>
      <w:r w:rsidRPr="003A327F">
        <w:rPr>
          <w:rFonts w:ascii="Arial" w:hAnsi="Arial" w:cs="Arial"/>
          <w:color w:val="auto"/>
          <w:sz w:val="24"/>
          <w:szCs w:val="24"/>
          <w:lang w:val="en-GB"/>
        </w:rPr>
        <w:t xml:space="preserve">accesses service user information within the </w:t>
      </w:r>
      <w:r>
        <w:rPr>
          <w:rFonts w:ascii="Arial"/>
          <w:sz w:val="24"/>
          <w:szCs w:val="24"/>
          <w:lang w:val="en-GB"/>
        </w:rPr>
        <w:t>YHCR</w:t>
      </w:r>
      <w:r w:rsidRPr="003A327F">
        <w:rPr>
          <w:rFonts w:ascii="Arial"/>
          <w:sz w:val="24"/>
          <w:szCs w:val="24"/>
          <w:lang w:val="en-GB"/>
        </w:rPr>
        <w:t xml:space="preserve"> </w:t>
      </w:r>
      <w:r w:rsidRPr="003A327F">
        <w:rPr>
          <w:rFonts w:ascii="Arial" w:hAnsi="Arial" w:cs="Arial"/>
          <w:color w:val="auto"/>
          <w:sz w:val="24"/>
          <w:szCs w:val="24"/>
          <w:lang w:val="en-GB"/>
        </w:rPr>
        <w:t xml:space="preserve">to which they are not entitled. </w:t>
      </w:r>
    </w:p>
    <w:p w14:paraId="1C06D2C3" w14:textId="77777777" w:rsidR="00745363" w:rsidRPr="003A327F" w:rsidRDefault="00745363" w:rsidP="00745363">
      <w:pPr>
        <w:pStyle w:val="legclearfix2"/>
        <w:jc w:val="both"/>
        <w:rPr>
          <w:rFonts w:ascii="Arial" w:hAnsi="Arial" w:cs="Arial"/>
          <w:b/>
          <w:color w:val="auto"/>
          <w:sz w:val="24"/>
          <w:szCs w:val="24"/>
          <w:lang w:val="en-GB"/>
        </w:rPr>
      </w:pPr>
      <w:r w:rsidRPr="003A327F">
        <w:rPr>
          <w:rFonts w:ascii="Arial" w:hAnsi="Arial" w:cs="Arial"/>
          <w:b/>
          <w:color w:val="auto"/>
          <w:sz w:val="24"/>
          <w:szCs w:val="24"/>
          <w:lang w:val="en-GB"/>
        </w:rPr>
        <w:t xml:space="preserve">Break Glass Function </w:t>
      </w:r>
    </w:p>
    <w:p w14:paraId="4CD04800" w14:textId="77777777" w:rsidR="00745363" w:rsidRPr="003A327F" w:rsidRDefault="00745363" w:rsidP="00745363">
      <w:pPr>
        <w:pStyle w:val="legclearfix2"/>
        <w:spacing w:after="0"/>
        <w:jc w:val="both"/>
        <w:rPr>
          <w:rFonts w:ascii="Arial" w:hAnsi="Arial" w:cs="Arial"/>
          <w:color w:val="auto"/>
          <w:sz w:val="24"/>
          <w:szCs w:val="24"/>
          <w:lang w:val="en-GB"/>
        </w:rPr>
      </w:pPr>
      <w:r w:rsidRPr="003A327F">
        <w:rPr>
          <w:rFonts w:ascii="Arial" w:hAnsi="Arial" w:cs="Arial"/>
          <w:color w:val="auto"/>
          <w:sz w:val="24"/>
          <w:szCs w:val="24"/>
          <w:lang w:val="en-GB"/>
        </w:rPr>
        <w:t xml:space="preserve">The </w:t>
      </w:r>
      <w:r>
        <w:rPr>
          <w:rFonts w:ascii="Arial"/>
          <w:sz w:val="24"/>
          <w:szCs w:val="24"/>
          <w:lang w:val="en-GB"/>
        </w:rPr>
        <w:t>YHCR</w:t>
      </w:r>
      <w:r w:rsidRPr="003A327F">
        <w:rPr>
          <w:rFonts w:ascii="Arial"/>
          <w:sz w:val="24"/>
          <w:szCs w:val="24"/>
          <w:lang w:val="en-GB"/>
        </w:rPr>
        <w:t xml:space="preserve"> </w:t>
      </w:r>
      <w:r w:rsidRPr="003A327F">
        <w:rPr>
          <w:rFonts w:ascii="Arial" w:hAnsi="Arial" w:cs="Arial"/>
          <w:color w:val="auto"/>
          <w:sz w:val="24"/>
          <w:szCs w:val="24"/>
          <w:lang w:val="en-GB"/>
        </w:rPr>
        <w:t xml:space="preserve">has a ‘Break Glass’ function will allow authorised users of the </w:t>
      </w:r>
      <w:r>
        <w:rPr>
          <w:rFonts w:ascii="Arial"/>
          <w:sz w:val="24"/>
          <w:szCs w:val="24"/>
          <w:lang w:val="en-GB"/>
        </w:rPr>
        <w:t xml:space="preserve">YHCR </w:t>
      </w:r>
      <w:r w:rsidRPr="003A327F">
        <w:rPr>
          <w:rFonts w:ascii="Arial" w:hAnsi="Arial" w:cs="Arial"/>
          <w:color w:val="auto"/>
          <w:sz w:val="24"/>
          <w:szCs w:val="24"/>
          <w:lang w:val="en-GB"/>
        </w:rPr>
        <w:t>to access service user information that is restricted. The stages outlined below define the process for the data processor in relation to the Break Glass function:</w:t>
      </w:r>
    </w:p>
    <w:p w14:paraId="6D66F493" w14:textId="77777777" w:rsidR="00745363" w:rsidRPr="003A327F" w:rsidRDefault="00745363" w:rsidP="00745363">
      <w:pPr>
        <w:pStyle w:val="legclearfix2"/>
        <w:spacing w:after="0"/>
        <w:jc w:val="both"/>
        <w:rPr>
          <w:rFonts w:ascii="Arial" w:hAnsi="Arial" w:cs="Arial"/>
          <w:color w:val="auto"/>
          <w:sz w:val="24"/>
          <w:szCs w:val="24"/>
          <w:lang w:val="en-GB"/>
        </w:rPr>
      </w:pPr>
      <w:r w:rsidRPr="003A327F">
        <w:rPr>
          <w:rFonts w:ascii="Arial" w:hAnsi="Arial" w:cs="Arial"/>
          <w:color w:val="auto"/>
          <w:sz w:val="24"/>
          <w:szCs w:val="24"/>
          <w:lang w:val="en-GB"/>
        </w:rPr>
        <w:t xml:space="preserve"> </w:t>
      </w:r>
    </w:p>
    <w:p w14:paraId="21C19DAC" w14:textId="77777777" w:rsidR="00745363" w:rsidRPr="003A327F" w:rsidRDefault="00745363" w:rsidP="00EA26FF">
      <w:pPr>
        <w:pStyle w:val="legclearfix2"/>
        <w:numPr>
          <w:ilvl w:val="0"/>
          <w:numId w:val="78"/>
        </w:numPr>
        <w:spacing w:after="0"/>
        <w:jc w:val="both"/>
        <w:rPr>
          <w:rFonts w:ascii="Arial" w:hAnsi="Arial" w:cs="Arial"/>
          <w:color w:val="auto"/>
          <w:sz w:val="24"/>
          <w:szCs w:val="24"/>
          <w:lang w:val="en-GB"/>
        </w:rPr>
      </w:pPr>
      <w:r w:rsidRPr="003A327F">
        <w:rPr>
          <w:rFonts w:ascii="Arial" w:hAnsi="Arial" w:cs="Arial"/>
          <w:color w:val="auto"/>
          <w:sz w:val="24"/>
          <w:szCs w:val="24"/>
          <w:lang w:val="en-GB"/>
        </w:rPr>
        <w:t xml:space="preserve">The </w:t>
      </w:r>
      <w:r>
        <w:rPr>
          <w:rFonts w:ascii="Arial"/>
          <w:sz w:val="24"/>
          <w:szCs w:val="24"/>
          <w:lang w:val="en-GB"/>
        </w:rPr>
        <w:t>YHCR</w:t>
      </w:r>
      <w:r w:rsidRPr="003A327F">
        <w:rPr>
          <w:rFonts w:ascii="Arial"/>
          <w:sz w:val="24"/>
          <w:szCs w:val="24"/>
          <w:lang w:val="en-GB"/>
        </w:rPr>
        <w:t xml:space="preserve"> </w:t>
      </w:r>
      <w:r w:rsidRPr="003A327F">
        <w:rPr>
          <w:rFonts w:ascii="Arial" w:hAnsi="Arial" w:cs="Arial"/>
          <w:color w:val="auto"/>
          <w:sz w:val="24"/>
          <w:szCs w:val="24"/>
          <w:lang w:val="en-GB"/>
        </w:rPr>
        <w:t>will flag services user records where the break glass function has been invoked.</w:t>
      </w:r>
    </w:p>
    <w:p w14:paraId="1BCA831D" w14:textId="77777777" w:rsidR="00745363" w:rsidRPr="00353713" w:rsidRDefault="00745363" w:rsidP="00353713">
      <w:pPr>
        <w:numPr>
          <w:ilvl w:val="0"/>
          <w:numId w:val="78"/>
        </w:numPr>
        <w:rPr>
          <w:rFonts w:eastAsia="Arial Unicode MS"/>
          <w:color w:val="auto"/>
        </w:rPr>
      </w:pPr>
      <w:r w:rsidRPr="003A327F">
        <w:rPr>
          <w:color w:val="auto"/>
        </w:rPr>
        <w:t xml:space="preserve">If there is not a valid reason </w:t>
      </w:r>
      <w:r w:rsidRPr="008C4728">
        <w:rPr>
          <w:color w:val="auto"/>
        </w:rPr>
        <w:t xml:space="preserve">the </w:t>
      </w:r>
      <w:r w:rsidR="005868B7">
        <w:rPr>
          <w:color w:val="auto"/>
        </w:rPr>
        <w:t xml:space="preserve">system </w:t>
      </w:r>
      <w:r w:rsidR="00353713">
        <w:rPr>
          <w:color w:val="auto"/>
        </w:rPr>
        <w:t>administration Team</w:t>
      </w:r>
      <w:r w:rsidR="005868B7">
        <w:rPr>
          <w:color w:val="auto"/>
        </w:rPr>
        <w:t xml:space="preserve"> at Rotherham </w:t>
      </w:r>
      <w:r w:rsidR="003121AE">
        <w:rPr>
          <w:color w:val="auto"/>
        </w:rPr>
        <w:t xml:space="preserve">will contact the </w:t>
      </w:r>
      <w:r w:rsidRPr="003A327F">
        <w:rPr>
          <w:color w:val="auto"/>
        </w:rPr>
        <w:t xml:space="preserve">IG Organisational lead </w:t>
      </w:r>
      <w:r w:rsidR="005868B7">
        <w:rPr>
          <w:color w:val="auto"/>
        </w:rPr>
        <w:t xml:space="preserve">at the partner organisation </w:t>
      </w:r>
      <w:r w:rsidRPr="003A327F">
        <w:rPr>
          <w:color w:val="auto"/>
        </w:rPr>
        <w:t xml:space="preserve">for the </w:t>
      </w:r>
      <w:r>
        <w:t>YHCR</w:t>
      </w:r>
      <w:r w:rsidRPr="003A327F">
        <w:t xml:space="preserve"> </w:t>
      </w:r>
      <w:r w:rsidRPr="003A327F">
        <w:rPr>
          <w:color w:val="auto"/>
        </w:rPr>
        <w:t>user to inform them of the potential inappropriate access.</w:t>
      </w:r>
      <w:r w:rsidR="005868B7" w:rsidRPr="005868B7">
        <w:t xml:space="preserve"> </w:t>
      </w:r>
      <w:r w:rsidR="005868B7" w:rsidRPr="005868B7">
        <w:rPr>
          <w:rFonts w:eastAsia="Arial Unicode MS"/>
          <w:color w:val="auto"/>
        </w:rPr>
        <w:t>Currently the site hosting of YHCR is sub-processed by Rotherham.  When YHCR is hosted in the Cloud the nominated sub-processor will fulfil this obligation.</w:t>
      </w:r>
    </w:p>
    <w:p w14:paraId="4314A8C8" w14:textId="77777777" w:rsidR="00745363" w:rsidRPr="003A327F" w:rsidRDefault="00745363" w:rsidP="00745363">
      <w:pPr>
        <w:pStyle w:val="legclearfix2"/>
        <w:spacing w:after="0"/>
        <w:jc w:val="both"/>
        <w:rPr>
          <w:rFonts w:ascii="Arial" w:hAnsi="Arial" w:cs="Arial"/>
          <w:color w:val="auto"/>
          <w:sz w:val="24"/>
          <w:szCs w:val="24"/>
          <w:lang w:val="en-GB"/>
        </w:rPr>
      </w:pPr>
    </w:p>
    <w:p w14:paraId="0A9BD1CF" w14:textId="77777777" w:rsidR="00745363" w:rsidRPr="003A327F" w:rsidRDefault="00745363" w:rsidP="00745363">
      <w:pPr>
        <w:pStyle w:val="legclearfix2"/>
        <w:spacing w:after="0"/>
        <w:jc w:val="both"/>
        <w:rPr>
          <w:rFonts w:ascii="Arial" w:hAnsi="Arial" w:cs="Arial"/>
          <w:b/>
          <w:color w:val="auto"/>
          <w:sz w:val="24"/>
          <w:szCs w:val="24"/>
          <w:lang w:val="en-GB"/>
        </w:rPr>
      </w:pPr>
      <w:r w:rsidRPr="003A327F">
        <w:rPr>
          <w:rFonts w:ascii="Arial" w:hAnsi="Arial" w:cs="Arial"/>
          <w:b/>
          <w:color w:val="auto"/>
          <w:sz w:val="24"/>
          <w:szCs w:val="24"/>
          <w:lang w:val="en-GB"/>
        </w:rPr>
        <w:t>Complaint by a service user</w:t>
      </w:r>
      <w:r w:rsidRPr="008F287C">
        <w:rPr>
          <w:rFonts w:ascii="Arial" w:hAnsi="Arial" w:cs="Arial"/>
          <w:b/>
          <w:color w:val="auto"/>
          <w:sz w:val="24"/>
          <w:szCs w:val="24"/>
          <w:lang w:val="en-GB"/>
        </w:rPr>
        <w:t>/</w:t>
      </w:r>
      <w:r>
        <w:rPr>
          <w:rFonts w:ascii="Arial"/>
          <w:b/>
          <w:sz w:val="24"/>
          <w:szCs w:val="24"/>
          <w:lang w:val="en-GB"/>
        </w:rPr>
        <w:t>YHCR</w:t>
      </w:r>
      <w:r w:rsidRPr="003A327F">
        <w:rPr>
          <w:rFonts w:ascii="Arial" w:hAnsi="Arial" w:cs="Arial"/>
          <w:b/>
          <w:color w:val="auto"/>
          <w:sz w:val="24"/>
          <w:szCs w:val="24"/>
          <w:lang w:val="en-GB"/>
        </w:rPr>
        <w:t xml:space="preserve"> user regarding </w:t>
      </w:r>
      <w:r>
        <w:rPr>
          <w:rFonts w:ascii="Arial"/>
          <w:b/>
          <w:sz w:val="24"/>
          <w:szCs w:val="24"/>
          <w:lang w:val="en-GB"/>
        </w:rPr>
        <w:t>YHCR</w:t>
      </w:r>
      <w:r w:rsidRPr="003A327F">
        <w:rPr>
          <w:rFonts w:ascii="Arial"/>
          <w:sz w:val="24"/>
          <w:szCs w:val="24"/>
          <w:lang w:val="en-GB"/>
        </w:rPr>
        <w:t xml:space="preserve"> </w:t>
      </w:r>
      <w:r w:rsidRPr="003A327F">
        <w:rPr>
          <w:rFonts w:ascii="Arial" w:hAnsi="Arial" w:cs="Arial"/>
          <w:b/>
          <w:color w:val="auto"/>
          <w:sz w:val="24"/>
          <w:szCs w:val="24"/>
          <w:lang w:val="en-GB"/>
        </w:rPr>
        <w:t>access</w:t>
      </w:r>
    </w:p>
    <w:p w14:paraId="16CC9AD0" w14:textId="77777777" w:rsidR="00745363" w:rsidRPr="003A327F" w:rsidRDefault="00745363" w:rsidP="00745363">
      <w:pPr>
        <w:pStyle w:val="legclearfix2"/>
        <w:spacing w:after="0"/>
        <w:jc w:val="both"/>
        <w:rPr>
          <w:rFonts w:ascii="Arial" w:hAnsi="Arial" w:cs="Arial"/>
          <w:color w:val="auto"/>
          <w:sz w:val="24"/>
          <w:szCs w:val="24"/>
          <w:lang w:val="en-GB"/>
        </w:rPr>
      </w:pPr>
    </w:p>
    <w:p w14:paraId="425BE246" w14:textId="77777777" w:rsidR="00745363" w:rsidRPr="003A327F" w:rsidRDefault="00745363" w:rsidP="00745363">
      <w:pPr>
        <w:pStyle w:val="legclearfix2"/>
        <w:spacing w:after="0"/>
        <w:jc w:val="both"/>
        <w:rPr>
          <w:rFonts w:ascii="Arial" w:hAnsi="Arial" w:cs="Arial"/>
          <w:color w:val="auto"/>
          <w:sz w:val="24"/>
          <w:szCs w:val="24"/>
          <w:lang w:val="en-GB"/>
        </w:rPr>
      </w:pPr>
      <w:r w:rsidRPr="003A327F">
        <w:rPr>
          <w:rFonts w:ascii="Arial" w:hAnsi="Arial" w:cs="Arial"/>
          <w:color w:val="auto"/>
          <w:sz w:val="24"/>
          <w:szCs w:val="24"/>
          <w:lang w:val="en-GB"/>
        </w:rPr>
        <w:t xml:space="preserve">A service user or </w:t>
      </w:r>
      <w:r>
        <w:rPr>
          <w:rFonts w:ascii="Arial"/>
          <w:sz w:val="24"/>
          <w:szCs w:val="24"/>
          <w:lang w:val="en-GB"/>
        </w:rPr>
        <w:t>YHCR</w:t>
      </w:r>
      <w:r w:rsidRPr="003A327F">
        <w:rPr>
          <w:rFonts w:ascii="Arial"/>
          <w:sz w:val="24"/>
          <w:szCs w:val="24"/>
          <w:lang w:val="en-GB"/>
        </w:rPr>
        <w:t xml:space="preserve"> </w:t>
      </w:r>
      <w:r w:rsidRPr="003A327F">
        <w:rPr>
          <w:rFonts w:ascii="Arial" w:hAnsi="Arial" w:cs="Arial"/>
          <w:color w:val="auto"/>
          <w:sz w:val="24"/>
          <w:szCs w:val="24"/>
          <w:lang w:val="en-GB"/>
        </w:rPr>
        <w:t xml:space="preserve">user may have concerns in with </w:t>
      </w:r>
      <w:r w:rsidRPr="00DB60B2">
        <w:rPr>
          <w:rFonts w:ascii="Arial" w:hAnsi="Arial" w:cs="Arial"/>
          <w:color w:val="auto"/>
          <w:sz w:val="24"/>
          <w:szCs w:val="24"/>
          <w:lang w:val="en-GB"/>
        </w:rPr>
        <w:t xml:space="preserve">regards to </w:t>
      </w:r>
      <w:r w:rsidRPr="00DB60B2">
        <w:rPr>
          <w:rFonts w:ascii="Arial"/>
          <w:sz w:val="24"/>
          <w:szCs w:val="24"/>
          <w:lang w:val="en-GB"/>
        </w:rPr>
        <w:t>YHCR</w:t>
      </w:r>
      <w:r w:rsidRPr="003A327F">
        <w:rPr>
          <w:rFonts w:ascii="Arial"/>
          <w:sz w:val="24"/>
          <w:szCs w:val="24"/>
          <w:lang w:val="en-GB"/>
        </w:rPr>
        <w:t xml:space="preserve"> </w:t>
      </w:r>
      <w:r w:rsidRPr="003A327F">
        <w:rPr>
          <w:rFonts w:ascii="Arial" w:hAnsi="Arial" w:cs="Arial"/>
          <w:color w:val="auto"/>
          <w:sz w:val="24"/>
          <w:szCs w:val="24"/>
          <w:lang w:val="en-GB"/>
        </w:rPr>
        <w:t xml:space="preserve">users accessing records where the </w:t>
      </w:r>
      <w:r>
        <w:rPr>
          <w:rFonts w:ascii="Arial"/>
          <w:sz w:val="24"/>
          <w:szCs w:val="24"/>
          <w:lang w:val="en-GB"/>
        </w:rPr>
        <w:t>YHCR</w:t>
      </w:r>
      <w:r w:rsidRPr="003A327F">
        <w:rPr>
          <w:rFonts w:ascii="Arial"/>
          <w:sz w:val="24"/>
          <w:szCs w:val="24"/>
          <w:lang w:val="en-GB"/>
        </w:rPr>
        <w:t xml:space="preserve"> </w:t>
      </w:r>
      <w:r w:rsidRPr="003A327F">
        <w:rPr>
          <w:rFonts w:ascii="Arial" w:hAnsi="Arial" w:cs="Arial"/>
          <w:color w:val="auto"/>
          <w:sz w:val="24"/>
          <w:szCs w:val="24"/>
          <w:lang w:val="en-GB"/>
        </w:rPr>
        <w:t>user is not involved in the direct care for the service user or there is no legitimate reason for access. The stages outlined below define the process for the Data Processor in relation to the Complaint by a service user/</w:t>
      </w:r>
      <w:r>
        <w:rPr>
          <w:rFonts w:ascii="Arial"/>
          <w:sz w:val="24"/>
          <w:szCs w:val="24"/>
          <w:lang w:val="en-GB"/>
        </w:rPr>
        <w:t>YHCR</w:t>
      </w:r>
      <w:r w:rsidRPr="003A327F">
        <w:rPr>
          <w:rFonts w:ascii="Arial" w:hAnsi="Arial" w:cs="Arial"/>
          <w:color w:val="auto"/>
          <w:sz w:val="24"/>
          <w:szCs w:val="24"/>
          <w:lang w:val="en-GB"/>
        </w:rPr>
        <w:t xml:space="preserve"> user regarding </w:t>
      </w:r>
      <w:r>
        <w:rPr>
          <w:rFonts w:ascii="Arial"/>
          <w:sz w:val="24"/>
          <w:szCs w:val="24"/>
          <w:lang w:val="en-GB"/>
        </w:rPr>
        <w:t xml:space="preserve">YHCR </w:t>
      </w:r>
      <w:r w:rsidRPr="003A327F">
        <w:rPr>
          <w:rFonts w:ascii="Arial" w:hAnsi="Arial" w:cs="Arial"/>
          <w:color w:val="auto"/>
          <w:sz w:val="24"/>
          <w:szCs w:val="24"/>
          <w:lang w:val="en-GB"/>
        </w:rPr>
        <w:t>access:</w:t>
      </w:r>
    </w:p>
    <w:p w14:paraId="5A04608F" w14:textId="77777777" w:rsidR="00745363" w:rsidRPr="003A327F" w:rsidRDefault="00745363" w:rsidP="00745363">
      <w:pPr>
        <w:pStyle w:val="legclearfix2"/>
        <w:spacing w:after="0"/>
        <w:jc w:val="both"/>
        <w:rPr>
          <w:rFonts w:ascii="Arial" w:hAnsi="Arial" w:cs="Arial"/>
          <w:color w:val="auto"/>
          <w:sz w:val="24"/>
          <w:szCs w:val="24"/>
          <w:lang w:val="en-GB"/>
        </w:rPr>
      </w:pPr>
    </w:p>
    <w:p w14:paraId="74F93293" w14:textId="77777777" w:rsidR="00745363" w:rsidRPr="003A327F" w:rsidRDefault="00745363" w:rsidP="00EA26FF">
      <w:pPr>
        <w:pStyle w:val="legclearfix2"/>
        <w:numPr>
          <w:ilvl w:val="0"/>
          <w:numId w:val="79"/>
        </w:numPr>
        <w:spacing w:after="0"/>
        <w:jc w:val="both"/>
        <w:rPr>
          <w:rFonts w:ascii="Arial" w:hAnsi="Arial" w:cs="Arial"/>
          <w:color w:val="auto"/>
          <w:sz w:val="24"/>
          <w:szCs w:val="24"/>
          <w:lang w:val="en-GB"/>
        </w:rPr>
      </w:pPr>
      <w:r w:rsidRPr="003A327F">
        <w:rPr>
          <w:rFonts w:ascii="Arial" w:hAnsi="Arial" w:cs="Arial"/>
          <w:color w:val="auto"/>
          <w:sz w:val="24"/>
          <w:szCs w:val="24"/>
          <w:lang w:val="en-GB"/>
        </w:rPr>
        <w:t xml:space="preserve">The IG Team for the </w:t>
      </w:r>
      <w:r>
        <w:rPr>
          <w:rFonts w:ascii="Arial"/>
          <w:sz w:val="24"/>
          <w:szCs w:val="24"/>
          <w:lang w:val="en-GB"/>
        </w:rPr>
        <w:t>YHCR</w:t>
      </w:r>
      <w:r w:rsidRPr="003A327F">
        <w:rPr>
          <w:rFonts w:ascii="Arial" w:hAnsi="Arial" w:cs="Arial"/>
          <w:color w:val="auto"/>
          <w:sz w:val="24"/>
          <w:szCs w:val="24"/>
          <w:lang w:val="en-GB"/>
        </w:rPr>
        <w:t xml:space="preserve"> user shall contact the </w:t>
      </w:r>
      <w:r w:rsidR="00B93DE7">
        <w:rPr>
          <w:rFonts w:ascii="Arial"/>
          <w:sz w:val="24"/>
          <w:szCs w:val="24"/>
          <w:lang w:val="en-GB"/>
        </w:rPr>
        <w:t>LTHTrust</w:t>
      </w:r>
      <w:r w:rsidR="00B93DE7" w:rsidRPr="008C4728">
        <w:rPr>
          <w:rFonts w:ascii="Arial" w:hAnsi="Arial" w:cs="Arial"/>
          <w:color w:val="auto"/>
          <w:sz w:val="24"/>
          <w:szCs w:val="24"/>
          <w:lang w:val="en-GB"/>
        </w:rPr>
        <w:t xml:space="preserve"> </w:t>
      </w:r>
      <w:r w:rsidRPr="008C4728">
        <w:rPr>
          <w:rFonts w:ascii="Arial" w:hAnsi="Arial" w:cs="Arial"/>
          <w:color w:val="auto"/>
          <w:sz w:val="24"/>
          <w:szCs w:val="24"/>
          <w:lang w:val="en-GB"/>
        </w:rPr>
        <w:t xml:space="preserve">IG </w:t>
      </w:r>
      <w:r w:rsidRPr="003A327F">
        <w:rPr>
          <w:rFonts w:ascii="Arial" w:hAnsi="Arial" w:cs="Arial"/>
          <w:color w:val="auto"/>
          <w:sz w:val="24"/>
          <w:szCs w:val="24"/>
          <w:lang w:val="en-GB"/>
        </w:rPr>
        <w:t>Team to request an audit and any supporting documentation</w:t>
      </w:r>
    </w:p>
    <w:p w14:paraId="17162F6F" w14:textId="77777777" w:rsidR="00745363" w:rsidRPr="003A327F" w:rsidRDefault="00745363" w:rsidP="00745363">
      <w:pPr>
        <w:pStyle w:val="legclearfix2"/>
        <w:spacing w:after="0"/>
        <w:jc w:val="both"/>
        <w:rPr>
          <w:rFonts w:ascii="Arial" w:hAnsi="Arial" w:cs="Arial"/>
          <w:color w:val="auto"/>
          <w:sz w:val="24"/>
          <w:szCs w:val="24"/>
          <w:lang w:val="en-GB"/>
        </w:rPr>
      </w:pPr>
    </w:p>
    <w:p w14:paraId="49267CE1" w14:textId="77777777" w:rsidR="00285331" w:rsidRDefault="00745363" w:rsidP="00EA26FF">
      <w:pPr>
        <w:pStyle w:val="legclearfix2"/>
        <w:numPr>
          <w:ilvl w:val="0"/>
          <w:numId w:val="79"/>
        </w:numPr>
        <w:spacing w:after="0"/>
        <w:jc w:val="both"/>
        <w:rPr>
          <w:rFonts w:ascii="Arial" w:hAnsi="Arial" w:cs="Arial"/>
          <w:color w:val="auto"/>
          <w:sz w:val="24"/>
          <w:szCs w:val="24"/>
          <w:lang w:val="en-GB"/>
        </w:rPr>
      </w:pPr>
      <w:r w:rsidRPr="003A327F">
        <w:rPr>
          <w:rFonts w:ascii="Arial" w:hAnsi="Arial" w:cs="Arial"/>
          <w:color w:val="auto"/>
          <w:sz w:val="24"/>
          <w:szCs w:val="24"/>
          <w:lang w:val="en-GB"/>
        </w:rPr>
        <w:t xml:space="preserve">The </w:t>
      </w:r>
      <w:r w:rsidR="00B93DE7">
        <w:rPr>
          <w:rFonts w:ascii="Arial"/>
          <w:sz w:val="24"/>
          <w:szCs w:val="24"/>
          <w:lang w:val="en-GB"/>
        </w:rPr>
        <w:t>LTHTrust</w:t>
      </w:r>
      <w:r w:rsidR="00B93DE7" w:rsidRPr="008C4728">
        <w:rPr>
          <w:rFonts w:ascii="Arial" w:hAnsi="Arial" w:cs="Arial"/>
          <w:color w:val="auto"/>
          <w:sz w:val="24"/>
          <w:szCs w:val="24"/>
          <w:lang w:val="en-GB"/>
        </w:rPr>
        <w:t xml:space="preserve"> </w:t>
      </w:r>
      <w:r w:rsidRPr="008C4728">
        <w:rPr>
          <w:rFonts w:ascii="Arial" w:hAnsi="Arial" w:cs="Arial"/>
          <w:color w:val="auto"/>
          <w:sz w:val="24"/>
          <w:szCs w:val="24"/>
          <w:lang w:val="en-GB"/>
        </w:rPr>
        <w:t>I</w:t>
      </w:r>
      <w:r w:rsidRPr="003A327F">
        <w:rPr>
          <w:rFonts w:ascii="Arial" w:hAnsi="Arial" w:cs="Arial"/>
          <w:color w:val="auto"/>
          <w:sz w:val="24"/>
          <w:szCs w:val="24"/>
          <w:lang w:val="en-GB"/>
        </w:rPr>
        <w:t>G will provide the requested documentation.</w:t>
      </w:r>
    </w:p>
    <w:p w14:paraId="6491AF7C" w14:textId="77777777" w:rsidR="00285331" w:rsidRDefault="00285331" w:rsidP="00285331">
      <w:pPr>
        <w:pStyle w:val="CommentText"/>
        <w:spacing w:before="200" w:after="60"/>
        <w:jc w:val="center"/>
        <w:rPr>
          <w:b/>
          <w:color w:val="auto"/>
        </w:rPr>
      </w:pPr>
      <w:r>
        <w:rPr>
          <w:color w:val="auto"/>
        </w:rPr>
        <w:br w:type="page"/>
      </w:r>
      <w:r w:rsidRPr="003A327F">
        <w:rPr>
          <w:b/>
          <w:color w:val="auto"/>
        </w:rPr>
        <w:lastRenderedPageBreak/>
        <w:t xml:space="preserve">SCHEDULE </w:t>
      </w:r>
      <w:r>
        <w:rPr>
          <w:b/>
          <w:color w:val="auto"/>
        </w:rPr>
        <w:t>5</w:t>
      </w:r>
    </w:p>
    <w:p w14:paraId="44060987" w14:textId="77777777" w:rsidR="00285331" w:rsidRDefault="00285331" w:rsidP="00285331">
      <w:pPr>
        <w:pStyle w:val="CommentText"/>
        <w:spacing w:before="200" w:after="60"/>
        <w:jc w:val="center"/>
        <w:rPr>
          <w:b/>
          <w:color w:val="auto"/>
        </w:rPr>
      </w:pPr>
      <w:r>
        <w:rPr>
          <w:b/>
          <w:color w:val="auto"/>
        </w:rPr>
        <w:t>RBAC Roles</w:t>
      </w:r>
    </w:p>
    <w:p w14:paraId="36A865F2" w14:textId="77777777" w:rsidR="00B3313A" w:rsidRPr="00936E19" w:rsidRDefault="00B3313A" w:rsidP="00B3313A">
      <w:pPr>
        <w:rPr>
          <w:b/>
        </w:rPr>
      </w:pPr>
      <w:r>
        <w:rPr>
          <w:b/>
        </w:rPr>
        <w:t xml:space="preserve">1.0 </w:t>
      </w:r>
      <w:r w:rsidRPr="00936E19">
        <w:rPr>
          <w:b/>
        </w:rPr>
        <w:t>Background</w:t>
      </w:r>
    </w:p>
    <w:p w14:paraId="755BCFF3" w14:textId="77777777" w:rsidR="00B3313A" w:rsidRDefault="00B3313A" w:rsidP="00B3313A">
      <w:pPr>
        <w:tabs>
          <w:tab w:val="left" w:pos="4890"/>
        </w:tabs>
        <w:spacing w:line="276" w:lineRule="auto"/>
        <w:jc w:val="both"/>
        <w:rPr>
          <w:lang w:val="en-US"/>
        </w:rPr>
      </w:pPr>
    </w:p>
    <w:p w14:paraId="5E4591B7" w14:textId="77777777" w:rsidR="00B3313A" w:rsidRPr="00936E19" w:rsidRDefault="00B3313A" w:rsidP="00B3313A">
      <w:pPr>
        <w:tabs>
          <w:tab w:val="left" w:pos="4890"/>
        </w:tabs>
        <w:spacing w:line="276" w:lineRule="auto"/>
        <w:jc w:val="both"/>
        <w:rPr>
          <w:lang w:val="en-US"/>
        </w:rPr>
      </w:pPr>
      <w:r w:rsidRPr="00936E19">
        <w:rPr>
          <w:lang w:val="en-US"/>
        </w:rPr>
        <w:t>Patients, care users and citizens must have confidence that data sharing is secure, and that confidential patient information is shared appropriately and only with individuals that have a legitimate relationship with the patient. Data sharing should meet the reasonable expectations of the patient</w:t>
      </w:r>
    </w:p>
    <w:p w14:paraId="2DF3FDD0" w14:textId="77777777" w:rsidR="00B3313A" w:rsidRPr="007C693D" w:rsidRDefault="00B3313A" w:rsidP="00B3313A">
      <w:pPr>
        <w:spacing w:after="160" w:line="259" w:lineRule="auto"/>
        <w:rPr>
          <w:rFonts w:asciiTheme="minorHAnsi" w:hAnsiTheme="minorHAnsi" w:cstheme="minorHAnsi"/>
          <w:sz w:val="22"/>
          <w:szCs w:val="22"/>
        </w:rPr>
      </w:pPr>
    </w:p>
    <w:p w14:paraId="045CD05C" w14:textId="77777777" w:rsidR="00B3313A" w:rsidRPr="003D0593" w:rsidRDefault="00B3313A" w:rsidP="00B3313A">
      <w:pPr>
        <w:jc w:val="both"/>
      </w:pPr>
      <w:r>
        <w:t>Partner organisations</w:t>
      </w:r>
      <w:r w:rsidRPr="003D0593">
        <w:t xml:space="preserve"> will manage the YHCR authentication and acces</w:t>
      </w:r>
      <w:r>
        <w:t>s control function</w:t>
      </w:r>
      <w:r w:rsidRPr="003D0593">
        <w:t>.</w:t>
      </w:r>
    </w:p>
    <w:p w14:paraId="77B20AF2" w14:textId="77777777" w:rsidR="00B3313A" w:rsidRDefault="00B3313A" w:rsidP="00B3313A">
      <w:pPr>
        <w:jc w:val="both"/>
        <w:rPr>
          <w:rFonts w:ascii="Arial Bold"/>
        </w:rPr>
      </w:pPr>
    </w:p>
    <w:p w14:paraId="045AE898" w14:textId="77777777" w:rsidR="00B3313A" w:rsidRPr="003D0593" w:rsidRDefault="00B3313A" w:rsidP="00B3313A">
      <w:pPr>
        <w:jc w:val="both"/>
        <w:rPr>
          <w:rFonts w:ascii="Arial Bold" w:eastAsia="Arial Bold" w:hAnsi="Arial Bold" w:cs="Arial Bold"/>
        </w:rPr>
      </w:pPr>
      <w:r w:rsidRPr="003D0593">
        <w:rPr>
          <w:rFonts w:ascii="Arial Bold"/>
        </w:rPr>
        <w:t>RBAC Roles</w:t>
      </w:r>
    </w:p>
    <w:p w14:paraId="2E99BA4E" w14:textId="77777777" w:rsidR="00B3313A" w:rsidRPr="003D0593" w:rsidRDefault="00B3313A" w:rsidP="00B3313A">
      <w:pPr>
        <w:jc w:val="both"/>
      </w:pPr>
    </w:p>
    <w:p w14:paraId="5A8D06D2" w14:textId="77777777" w:rsidR="00B3313A" w:rsidRPr="003D0593" w:rsidRDefault="00B3313A" w:rsidP="00B3313A">
      <w:pPr>
        <w:jc w:val="both"/>
      </w:pPr>
      <w:r w:rsidRPr="003D0593">
        <w:t>Access to the YHCR will only be permitted to staff authorised by the Data Controllers, who have completed the registration process and obtained their own unique personal username and password.</w:t>
      </w:r>
    </w:p>
    <w:p w14:paraId="6F4B80E0" w14:textId="77777777" w:rsidR="00B3313A" w:rsidRPr="003D0593" w:rsidRDefault="00B3313A" w:rsidP="00B3313A">
      <w:pPr>
        <w:jc w:val="both"/>
      </w:pPr>
    </w:p>
    <w:p w14:paraId="3E9C025E" w14:textId="77777777" w:rsidR="00B3313A" w:rsidRPr="003D0593" w:rsidRDefault="00B3313A" w:rsidP="00B3313A">
      <w:pPr>
        <w:jc w:val="both"/>
      </w:pPr>
      <w:r w:rsidRPr="003D0593">
        <w:t>Access to the YHCR will be regulated under Role Bases Access Controls (RBAC)</w:t>
      </w:r>
    </w:p>
    <w:p w14:paraId="0213A6B2" w14:textId="77777777" w:rsidR="00B3313A" w:rsidRPr="003D0593" w:rsidRDefault="00B3313A" w:rsidP="00B3313A">
      <w:pPr>
        <w:jc w:val="both"/>
      </w:pPr>
    </w:p>
    <w:p w14:paraId="46EEA646" w14:textId="77777777" w:rsidR="00B3313A" w:rsidRDefault="00B3313A" w:rsidP="00B3313A">
      <w:pPr>
        <w:jc w:val="both"/>
      </w:pPr>
      <w:r w:rsidRPr="003D0593">
        <w:t>The YHCR RBAC functionality provides the ability to create “Roles” associated with specific activities that allow the user to perform tasks relevant to their role</w:t>
      </w:r>
      <w:r w:rsidRPr="003D0593">
        <w:rPr>
          <w:rFonts w:ascii="Lucida Grande" w:hAnsi="Lucida Grande" w:cs="Lucida Grande"/>
          <w:sz w:val="18"/>
          <w:szCs w:val="18"/>
        </w:rPr>
        <w:t xml:space="preserve">. </w:t>
      </w:r>
      <w:r w:rsidRPr="003D0593">
        <w:t>Roles contain the various permissions available within the system. Roles can be edited once created. Users created on YHCR can be assigned one or many roles.  Access categories from each organisation will be approved by the YHCR Project Board.</w:t>
      </w:r>
    </w:p>
    <w:p w14:paraId="4C6D9A55" w14:textId="77777777" w:rsidR="00B3313A" w:rsidRDefault="00B3313A" w:rsidP="00B3313A">
      <w:pPr>
        <w:jc w:val="both"/>
      </w:pPr>
    </w:p>
    <w:p w14:paraId="23C683A0" w14:textId="77777777" w:rsidR="00B3313A" w:rsidRPr="003D0593" w:rsidRDefault="00B3313A" w:rsidP="00B3313A">
      <w:pPr>
        <w:rPr>
          <w:rFonts w:eastAsia="Calibri"/>
        </w:rPr>
      </w:pPr>
      <w:r>
        <w:rPr>
          <w:rFonts w:eastAsia="Calibri"/>
        </w:rPr>
        <w:t>An</w:t>
      </w:r>
      <w:r w:rsidRPr="003D0593">
        <w:rPr>
          <w:rFonts w:eastAsia="Calibri"/>
        </w:rPr>
        <w:t xml:space="preserve"> example of </w:t>
      </w:r>
      <w:r>
        <w:rPr>
          <w:rFonts w:eastAsia="Calibri"/>
        </w:rPr>
        <w:t>RBAC model is shown</w:t>
      </w:r>
      <w:r w:rsidRPr="003D0593">
        <w:rPr>
          <w:rFonts w:eastAsia="Calibri"/>
        </w:rPr>
        <w:t xml:space="preserve"> below. </w:t>
      </w:r>
    </w:p>
    <w:p w14:paraId="11B45550" w14:textId="77777777" w:rsidR="00B3313A" w:rsidRDefault="00B3313A" w:rsidP="00B3313A">
      <w:pPr>
        <w:rPr>
          <w:rFonts w:eastAsia="Calibri"/>
        </w:rPr>
      </w:pPr>
    </w:p>
    <w:p w14:paraId="4E399CC7" w14:textId="77777777" w:rsidR="00B3313A" w:rsidRPr="003D0593" w:rsidRDefault="00B3313A" w:rsidP="00B3313A">
      <w:pPr>
        <w:rPr>
          <w:rFonts w:eastAsia="Calibri"/>
        </w:rPr>
      </w:pPr>
      <w:r w:rsidRPr="003D0593">
        <w:rPr>
          <w:rFonts w:eastAsia="Calibri"/>
        </w:rPr>
        <w:t xml:space="preserve">This model contains more RBAC clinical roles (RBAC 4.5, RBAC 5.0) with examples of job titles and whilst these roles are suited to an Acute setting, many of the roles or similar roles can be found in other settings. It will also show functionality of the roles beyond READ, READLIST. </w:t>
      </w:r>
    </w:p>
    <w:p w14:paraId="13405969" w14:textId="77777777" w:rsidR="00B3313A" w:rsidRDefault="00B3313A" w:rsidP="00B3313A">
      <w:pPr>
        <w:jc w:val="both"/>
        <w:rPr>
          <w:rFonts w:eastAsia="Calibri"/>
        </w:rPr>
      </w:pPr>
    </w:p>
    <w:p w14:paraId="26B2BFD4" w14:textId="77777777" w:rsidR="00B3313A" w:rsidRDefault="00B3313A" w:rsidP="00B3313A">
      <w:pPr>
        <w:jc w:val="both"/>
        <w:rPr>
          <w:rFonts w:eastAsia="Calibri"/>
        </w:rPr>
      </w:pPr>
      <w:r w:rsidRPr="00403562">
        <w:rPr>
          <w:rFonts w:eastAsia="Calibri"/>
        </w:rPr>
        <w:t xml:space="preserve">It is </w:t>
      </w:r>
      <w:r w:rsidRPr="00403562">
        <w:rPr>
          <w:rFonts w:eastAsia="Calibri"/>
          <w:b/>
          <w:u w:val="single"/>
        </w:rPr>
        <w:t>not</w:t>
      </w:r>
      <w:r w:rsidRPr="00403562">
        <w:rPr>
          <w:rFonts w:eastAsia="Calibri"/>
          <w:b/>
        </w:rPr>
        <w:t xml:space="preserve"> </w:t>
      </w:r>
      <w:r w:rsidRPr="00403562">
        <w:rPr>
          <w:rFonts w:eastAsia="Calibri"/>
        </w:rPr>
        <w:t xml:space="preserve">expected to replace existing RBAC arrangements to </w:t>
      </w:r>
      <w:r>
        <w:rPr>
          <w:rFonts w:eastAsia="Calibri"/>
        </w:rPr>
        <w:t>support local sharing within a Y</w:t>
      </w:r>
      <w:r w:rsidRPr="00403562">
        <w:rPr>
          <w:rFonts w:eastAsia="Calibri"/>
        </w:rPr>
        <w:t>HCR. However, if there is no access control model in pl</w:t>
      </w:r>
      <w:r>
        <w:rPr>
          <w:rFonts w:eastAsia="Calibri"/>
        </w:rPr>
        <w:t>ace, partner organisations</w:t>
      </w:r>
      <w:r w:rsidRPr="00403562">
        <w:rPr>
          <w:rFonts w:eastAsia="Calibri"/>
        </w:rPr>
        <w:t xml:space="preserve"> can adopt this model.</w:t>
      </w:r>
    </w:p>
    <w:p w14:paraId="3275E1B6" w14:textId="77777777" w:rsidR="00B3313A" w:rsidRDefault="00B3313A" w:rsidP="00B3313A">
      <w:pPr>
        <w:jc w:val="both"/>
        <w:rPr>
          <w:rFonts w:eastAsia="Calibri"/>
        </w:rPr>
      </w:pPr>
    </w:p>
    <w:p w14:paraId="6F60D7B5" w14:textId="77777777" w:rsidR="00B3313A" w:rsidRPr="003D0593" w:rsidRDefault="00B3313A" w:rsidP="00B3313A">
      <w:pPr>
        <w:jc w:val="both"/>
      </w:pPr>
    </w:p>
    <w:p w14:paraId="71403DBA" w14:textId="77777777" w:rsidR="00B3313A" w:rsidRPr="003D0593" w:rsidRDefault="00B3313A" w:rsidP="00B3313A">
      <w:pPr>
        <w:jc w:val="both"/>
      </w:pPr>
    </w:p>
    <w:tbl>
      <w:tblPr>
        <w:tblStyle w:val="TableGrid1"/>
        <w:tblW w:w="0" w:type="auto"/>
        <w:tblLook w:val="04A0" w:firstRow="1" w:lastRow="0" w:firstColumn="1" w:lastColumn="0" w:noHBand="0" w:noVBand="1"/>
      </w:tblPr>
      <w:tblGrid>
        <w:gridCol w:w="717"/>
        <w:gridCol w:w="3516"/>
        <w:gridCol w:w="1871"/>
        <w:gridCol w:w="2551"/>
      </w:tblGrid>
      <w:tr w:rsidR="00B3313A" w:rsidRPr="003D0593" w14:paraId="18E97742" w14:textId="77777777" w:rsidTr="00D0502A">
        <w:tc>
          <w:tcPr>
            <w:tcW w:w="704" w:type="dxa"/>
          </w:tcPr>
          <w:p w14:paraId="488CF5E4" w14:textId="77777777" w:rsidR="00B3313A" w:rsidRPr="003D0593" w:rsidRDefault="00B3313A" w:rsidP="00D0502A">
            <w:pPr>
              <w:rPr>
                <w:rFonts w:eastAsia="Calibri"/>
                <w:sz w:val="18"/>
                <w:szCs w:val="18"/>
              </w:rPr>
            </w:pPr>
            <w:r w:rsidRPr="003D0593">
              <w:rPr>
                <w:rFonts w:eastAsia="Calibri"/>
                <w:sz w:val="18"/>
                <w:szCs w:val="18"/>
              </w:rPr>
              <w:t>RBAC role</w:t>
            </w:r>
          </w:p>
        </w:tc>
        <w:tc>
          <w:tcPr>
            <w:tcW w:w="3516" w:type="dxa"/>
          </w:tcPr>
          <w:p w14:paraId="62C20644" w14:textId="77777777" w:rsidR="00B3313A" w:rsidRPr="003D0593" w:rsidRDefault="00B3313A" w:rsidP="00D0502A">
            <w:pPr>
              <w:rPr>
                <w:rFonts w:eastAsia="Calibri"/>
                <w:sz w:val="18"/>
                <w:szCs w:val="18"/>
              </w:rPr>
            </w:pPr>
            <w:r w:rsidRPr="003D0593">
              <w:rPr>
                <w:rFonts w:eastAsia="Calibri"/>
                <w:sz w:val="18"/>
                <w:szCs w:val="18"/>
              </w:rPr>
              <w:t>Staff types (examples)</w:t>
            </w:r>
          </w:p>
        </w:tc>
        <w:tc>
          <w:tcPr>
            <w:tcW w:w="1871" w:type="dxa"/>
          </w:tcPr>
          <w:p w14:paraId="487741C2" w14:textId="77777777" w:rsidR="00B3313A" w:rsidRPr="003D0593" w:rsidRDefault="00B3313A" w:rsidP="00D0502A">
            <w:pPr>
              <w:rPr>
                <w:rFonts w:eastAsia="Calibri"/>
                <w:sz w:val="18"/>
                <w:szCs w:val="18"/>
              </w:rPr>
            </w:pPr>
            <w:r w:rsidRPr="003D0593">
              <w:rPr>
                <w:rFonts w:eastAsia="Calibri"/>
                <w:sz w:val="18"/>
                <w:szCs w:val="18"/>
              </w:rPr>
              <w:t>Read List [Summary information only]</w:t>
            </w:r>
          </w:p>
        </w:tc>
        <w:tc>
          <w:tcPr>
            <w:tcW w:w="2551" w:type="dxa"/>
          </w:tcPr>
          <w:p w14:paraId="22228E43" w14:textId="77777777" w:rsidR="00B3313A" w:rsidRPr="003D0593" w:rsidRDefault="00B3313A" w:rsidP="00D0502A">
            <w:pPr>
              <w:rPr>
                <w:rFonts w:eastAsia="Calibri"/>
                <w:sz w:val="18"/>
                <w:szCs w:val="18"/>
              </w:rPr>
            </w:pPr>
            <w:r w:rsidRPr="003D0593">
              <w:rPr>
                <w:rFonts w:eastAsia="Calibri"/>
                <w:sz w:val="18"/>
                <w:szCs w:val="18"/>
              </w:rPr>
              <w:t xml:space="preserve">Read </w:t>
            </w:r>
          </w:p>
          <w:p w14:paraId="22B87190" w14:textId="77777777" w:rsidR="00B3313A" w:rsidRPr="003D0593" w:rsidRDefault="00B3313A" w:rsidP="00D0502A">
            <w:pPr>
              <w:rPr>
                <w:rFonts w:eastAsia="Calibri"/>
                <w:sz w:val="18"/>
                <w:szCs w:val="18"/>
              </w:rPr>
            </w:pPr>
            <w:r w:rsidRPr="003D0593">
              <w:rPr>
                <w:rFonts w:eastAsia="Calibri"/>
                <w:sz w:val="18"/>
                <w:szCs w:val="18"/>
              </w:rPr>
              <w:t>[access to full record]</w:t>
            </w:r>
          </w:p>
        </w:tc>
      </w:tr>
      <w:tr w:rsidR="00B3313A" w:rsidRPr="003D0593" w14:paraId="2F32CB5A" w14:textId="77777777" w:rsidTr="00D0502A">
        <w:tc>
          <w:tcPr>
            <w:tcW w:w="704" w:type="dxa"/>
          </w:tcPr>
          <w:p w14:paraId="4F90DF90" w14:textId="77777777" w:rsidR="00B3313A" w:rsidRPr="003D0593" w:rsidRDefault="00B3313A" w:rsidP="00D0502A">
            <w:pPr>
              <w:rPr>
                <w:rFonts w:eastAsia="Calibri"/>
                <w:sz w:val="18"/>
                <w:szCs w:val="18"/>
              </w:rPr>
            </w:pPr>
            <w:r w:rsidRPr="003D0593">
              <w:rPr>
                <w:rFonts w:eastAsia="Calibri"/>
                <w:sz w:val="18"/>
                <w:szCs w:val="18"/>
              </w:rPr>
              <w:t>1</w:t>
            </w:r>
          </w:p>
        </w:tc>
        <w:tc>
          <w:tcPr>
            <w:tcW w:w="3516" w:type="dxa"/>
          </w:tcPr>
          <w:p w14:paraId="03DD872F" w14:textId="77777777" w:rsidR="00B3313A" w:rsidRPr="003D0593" w:rsidRDefault="00B3313A" w:rsidP="00D0502A">
            <w:pPr>
              <w:rPr>
                <w:rFonts w:eastAsia="Calibri"/>
                <w:sz w:val="18"/>
                <w:szCs w:val="18"/>
              </w:rPr>
            </w:pPr>
            <w:r w:rsidRPr="003D0593">
              <w:rPr>
                <w:rFonts w:eastAsia="Calibri"/>
                <w:sz w:val="18"/>
                <w:szCs w:val="18"/>
              </w:rPr>
              <w:t>Receptionist</w:t>
            </w:r>
          </w:p>
        </w:tc>
        <w:tc>
          <w:tcPr>
            <w:tcW w:w="4422" w:type="dxa"/>
            <w:gridSpan w:val="2"/>
          </w:tcPr>
          <w:p w14:paraId="6497D0D1" w14:textId="77777777" w:rsidR="00B3313A" w:rsidRPr="003D0593" w:rsidRDefault="00B3313A" w:rsidP="00D0502A">
            <w:pPr>
              <w:rPr>
                <w:rFonts w:eastAsia="Calibri"/>
                <w:sz w:val="18"/>
                <w:szCs w:val="18"/>
              </w:rPr>
            </w:pPr>
            <w:r w:rsidRPr="003D0593">
              <w:rPr>
                <w:rFonts w:eastAsia="Calibri"/>
                <w:sz w:val="18"/>
                <w:szCs w:val="18"/>
              </w:rPr>
              <w:t>Demographic data only</w:t>
            </w:r>
          </w:p>
        </w:tc>
      </w:tr>
      <w:tr w:rsidR="00B3313A" w:rsidRPr="003D0593" w14:paraId="07861600" w14:textId="77777777" w:rsidTr="00D0502A">
        <w:tc>
          <w:tcPr>
            <w:tcW w:w="704" w:type="dxa"/>
          </w:tcPr>
          <w:p w14:paraId="4AB004FA" w14:textId="77777777" w:rsidR="00B3313A" w:rsidRPr="003D0593" w:rsidRDefault="00B3313A" w:rsidP="00D0502A">
            <w:pPr>
              <w:rPr>
                <w:rFonts w:eastAsia="Calibri"/>
                <w:sz w:val="18"/>
                <w:szCs w:val="18"/>
              </w:rPr>
            </w:pPr>
            <w:r w:rsidRPr="003D0593">
              <w:rPr>
                <w:rFonts w:eastAsia="Calibri"/>
                <w:sz w:val="18"/>
                <w:szCs w:val="18"/>
              </w:rPr>
              <w:t>2</w:t>
            </w:r>
          </w:p>
        </w:tc>
        <w:tc>
          <w:tcPr>
            <w:tcW w:w="3516" w:type="dxa"/>
          </w:tcPr>
          <w:p w14:paraId="5DBBB705" w14:textId="77777777" w:rsidR="00B3313A" w:rsidRPr="003D0593" w:rsidRDefault="00B3313A" w:rsidP="00D0502A">
            <w:pPr>
              <w:rPr>
                <w:rFonts w:eastAsia="Calibri"/>
                <w:sz w:val="18"/>
                <w:szCs w:val="18"/>
              </w:rPr>
            </w:pPr>
            <w:r w:rsidRPr="003D0593">
              <w:rPr>
                <w:rFonts w:eastAsia="Calibri"/>
                <w:sz w:val="18"/>
                <w:szCs w:val="18"/>
              </w:rPr>
              <w:t xml:space="preserve">Role can be adapted for non-clinical use but is required for basic Admin </w:t>
            </w:r>
          </w:p>
        </w:tc>
        <w:tc>
          <w:tcPr>
            <w:tcW w:w="1871" w:type="dxa"/>
          </w:tcPr>
          <w:p w14:paraId="0569309C" w14:textId="77777777" w:rsidR="00B3313A" w:rsidRPr="003D0593" w:rsidRDefault="00B3313A" w:rsidP="00D0502A">
            <w:pPr>
              <w:rPr>
                <w:rFonts w:eastAsia="Calibri"/>
                <w:sz w:val="18"/>
                <w:szCs w:val="18"/>
              </w:rPr>
            </w:pPr>
            <w:r w:rsidRPr="003D0593">
              <w:rPr>
                <w:rFonts w:eastAsia="Calibri"/>
                <w:sz w:val="18"/>
                <w:szCs w:val="18"/>
              </w:rPr>
              <w:t>Yes</w:t>
            </w:r>
          </w:p>
        </w:tc>
        <w:tc>
          <w:tcPr>
            <w:tcW w:w="2551" w:type="dxa"/>
          </w:tcPr>
          <w:p w14:paraId="2F7A7277" w14:textId="77777777" w:rsidR="00B3313A" w:rsidRPr="003D0593" w:rsidRDefault="00B3313A" w:rsidP="00D0502A">
            <w:pPr>
              <w:rPr>
                <w:rFonts w:eastAsia="Calibri"/>
                <w:sz w:val="18"/>
                <w:szCs w:val="18"/>
              </w:rPr>
            </w:pPr>
            <w:r w:rsidRPr="003D0593">
              <w:rPr>
                <w:rFonts w:eastAsia="Calibri"/>
                <w:sz w:val="18"/>
                <w:szCs w:val="18"/>
              </w:rPr>
              <w:t>No</w:t>
            </w:r>
          </w:p>
        </w:tc>
      </w:tr>
      <w:tr w:rsidR="00B3313A" w:rsidRPr="003D0593" w14:paraId="52C5AB81" w14:textId="77777777" w:rsidTr="00D0502A">
        <w:tc>
          <w:tcPr>
            <w:tcW w:w="704" w:type="dxa"/>
          </w:tcPr>
          <w:p w14:paraId="3E06BE84" w14:textId="77777777" w:rsidR="00B3313A" w:rsidRPr="003D0593" w:rsidRDefault="00B3313A" w:rsidP="00D0502A">
            <w:pPr>
              <w:rPr>
                <w:rFonts w:eastAsia="Calibri"/>
                <w:sz w:val="18"/>
                <w:szCs w:val="18"/>
              </w:rPr>
            </w:pPr>
            <w:r w:rsidRPr="003D0593">
              <w:rPr>
                <w:rFonts w:eastAsia="Calibri"/>
                <w:sz w:val="18"/>
                <w:szCs w:val="18"/>
              </w:rPr>
              <w:t>3</w:t>
            </w:r>
          </w:p>
        </w:tc>
        <w:tc>
          <w:tcPr>
            <w:tcW w:w="3516" w:type="dxa"/>
          </w:tcPr>
          <w:p w14:paraId="23C7907E" w14:textId="77777777" w:rsidR="00B3313A" w:rsidRPr="003D0593" w:rsidRDefault="00B3313A" w:rsidP="00D0502A">
            <w:pPr>
              <w:rPr>
                <w:rFonts w:eastAsia="Calibri"/>
                <w:sz w:val="18"/>
                <w:szCs w:val="18"/>
              </w:rPr>
            </w:pPr>
            <w:r w:rsidRPr="003D0593">
              <w:rPr>
                <w:rFonts w:eastAsia="Calibri"/>
                <w:sz w:val="18"/>
                <w:szCs w:val="18"/>
              </w:rPr>
              <w:t>Senior Administrator</w:t>
            </w:r>
          </w:p>
        </w:tc>
        <w:tc>
          <w:tcPr>
            <w:tcW w:w="1871" w:type="dxa"/>
          </w:tcPr>
          <w:p w14:paraId="39FEF0A4" w14:textId="77777777" w:rsidR="00B3313A" w:rsidRPr="003D0593" w:rsidRDefault="00B3313A" w:rsidP="00D0502A">
            <w:pPr>
              <w:rPr>
                <w:rFonts w:eastAsia="Calibri"/>
                <w:sz w:val="18"/>
                <w:szCs w:val="18"/>
              </w:rPr>
            </w:pPr>
            <w:r w:rsidRPr="003D0593">
              <w:rPr>
                <w:rFonts w:eastAsia="Calibri"/>
                <w:sz w:val="18"/>
                <w:szCs w:val="18"/>
              </w:rPr>
              <w:t>Yes</w:t>
            </w:r>
          </w:p>
        </w:tc>
        <w:tc>
          <w:tcPr>
            <w:tcW w:w="2551" w:type="dxa"/>
          </w:tcPr>
          <w:p w14:paraId="04628645" w14:textId="77777777" w:rsidR="00B3313A" w:rsidRPr="003D0593" w:rsidRDefault="00B3313A" w:rsidP="00D0502A">
            <w:pPr>
              <w:rPr>
                <w:rFonts w:eastAsia="Calibri"/>
                <w:sz w:val="18"/>
                <w:szCs w:val="18"/>
              </w:rPr>
            </w:pPr>
            <w:r w:rsidRPr="003D0593">
              <w:rPr>
                <w:rFonts w:eastAsia="Calibri"/>
                <w:sz w:val="18"/>
                <w:szCs w:val="18"/>
              </w:rPr>
              <w:t>No</w:t>
            </w:r>
          </w:p>
        </w:tc>
      </w:tr>
      <w:tr w:rsidR="00B3313A" w:rsidRPr="003D0593" w14:paraId="35E667F8" w14:textId="77777777" w:rsidTr="00D0502A">
        <w:tc>
          <w:tcPr>
            <w:tcW w:w="704" w:type="dxa"/>
          </w:tcPr>
          <w:p w14:paraId="045154AD" w14:textId="77777777" w:rsidR="00B3313A" w:rsidRPr="003D0593" w:rsidRDefault="00B3313A" w:rsidP="00D0502A">
            <w:pPr>
              <w:rPr>
                <w:rFonts w:eastAsia="Calibri"/>
                <w:sz w:val="18"/>
                <w:szCs w:val="18"/>
              </w:rPr>
            </w:pPr>
            <w:r w:rsidRPr="003D0593">
              <w:rPr>
                <w:rFonts w:eastAsia="Calibri"/>
                <w:sz w:val="18"/>
                <w:szCs w:val="18"/>
              </w:rPr>
              <w:t>4+</w:t>
            </w:r>
          </w:p>
        </w:tc>
        <w:tc>
          <w:tcPr>
            <w:tcW w:w="3516" w:type="dxa"/>
          </w:tcPr>
          <w:p w14:paraId="3F2A1809" w14:textId="77777777" w:rsidR="00B3313A" w:rsidRPr="003D0593" w:rsidRDefault="00B3313A" w:rsidP="00D0502A">
            <w:pPr>
              <w:rPr>
                <w:rFonts w:eastAsia="Calibri"/>
                <w:sz w:val="18"/>
                <w:szCs w:val="18"/>
              </w:rPr>
            </w:pPr>
            <w:r w:rsidRPr="003D0593">
              <w:rPr>
                <w:rFonts w:eastAsia="Calibri"/>
                <w:sz w:val="18"/>
                <w:szCs w:val="18"/>
              </w:rPr>
              <w:t xml:space="preserve">Registered and Regulated Health Care Professional </w:t>
            </w:r>
          </w:p>
        </w:tc>
        <w:tc>
          <w:tcPr>
            <w:tcW w:w="1871" w:type="dxa"/>
          </w:tcPr>
          <w:p w14:paraId="4CE8EB08" w14:textId="77777777" w:rsidR="00B3313A" w:rsidRPr="003D0593" w:rsidRDefault="00B3313A" w:rsidP="00D0502A">
            <w:pPr>
              <w:rPr>
                <w:rFonts w:eastAsia="Calibri"/>
                <w:sz w:val="18"/>
                <w:szCs w:val="18"/>
              </w:rPr>
            </w:pPr>
            <w:r w:rsidRPr="003D0593">
              <w:rPr>
                <w:rFonts w:eastAsia="Calibri"/>
                <w:sz w:val="18"/>
                <w:szCs w:val="18"/>
              </w:rPr>
              <w:t>Yes</w:t>
            </w:r>
          </w:p>
        </w:tc>
        <w:tc>
          <w:tcPr>
            <w:tcW w:w="2551" w:type="dxa"/>
          </w:tcPr>
          <w:p w14:paraId="1E8D82FA" w14:textId="77777777" w:rsidR="00B3313A" w:rsidRPr="003D0593" w:rsidRDefault="00B3313A" w:rsidP="00D0502A">
            <w:pPr>
              <w:rPr>
                <w:rFonts w:eastAsia="Calibri"/>
                <w:sz w:val="18"/>
                <w:szCs w:val="18"/>
              </w:rPr>
            </w:pPr>
            <w:r w:rsidRPr="003D0593">
              <w:rPr>
                <w:rFonts w:eastAsia="Calibri"/>
                <w:sz w:val="18"/>
                <w:szCs w:val="18"/>
              </w:rPr>
              <w:t>Yes</w:t>
            </w:r>
          </w:p>
        </w:tc>
      </w:tr>
    </w:tbl>
    <w:p w14:paraId="632F62F1" w14:textId="77777777" w:rsidR="00B3313A" w:rsidRPr="003D0593" w:rsidRDefault="00B3313A" w:rsidP="00B3313A">
      <w:pPr>
        <w:rPr>
          <w:rFonts w:eastAsia="Calibri"/>
        </w:rPr>
      </w:pPr>
    </w:p>
    <w:p w14:paraId="2BF3AD31" w14:textId="77777777" w:rsidR="00B3313A" w:rsidRDefault="00B3313A" w:rsidP="00B3313A">
      <w:pPr>
        <w:spacing w:line="276" w:lineRule="auto"/>
        <w:jc w:val="both"/>
        <w:rPr>
          <w:rFonts w:eastAsia="Calibri"/>
        </w:rPr>
      </w:pPr>
      <w:r w:rsidRPr="003D0593">
        <w:rPr>
          <w:rFonts w:eastAsia="Calibri"/>
        </w:rPr>
        <w:t>There is the need to have a role that would work for social care. It is noted that the social worker is a regulated and registered professional.</w:t>
      </w:r>
    </w:p>
    <w:p w14:paraId="3E47EB05" w14:textId="77777777" w:rsidR="00B3313A" w:rsidRDefault="00B3313A" w:rsidP="00B3313A">
      <w:pPr>
        <w:spacing w:line="276" w:lineRule="auto"/>
        <w:jc w:val="both"/>
        <w:rPr>
          <w:rFonts w:eastAsia="Calibri"/>
        </w:rPr>
      </w:pPr>
      <w:r w:rsidRPr="00403562">
        <w:rPr>
          <w:rFonts w:eastAsia="Calibri"/>
        </w:rPr>
        <w:lastRenderedPageBreak/>
        <w:t>Please see below links to spread sheets which show job titles that have been mapped to RBAC roles</w:t>
      </w:r>
      <w:r>
        <w:rPr>
          <w:rFonts w:eastAsia="Calibri"/>
        </w:rPr>
        <w:t>.</w:t>
      </w:r>
    </w:p>
    <w:p w14:paraId="680FFDD3" w14:textId="77777777" w:rsidR="00B3313A" w:rsidRDefault="00B3313A" w:rsidP="00B3313A">
      <w:pPr>
        <w:spacing w:line="276" w:lineRule="auto"/>
        <w:jc w:val="both"/>
        <w:rPr>
          <w:rFonts w:eastAsia="Calibri"/>
        </w:rPr>
      </w:pPr>
    </w:p>
    <w:bookmarkStart w:id="38" w:name="_MON_1617525624"/>
    <w:bookmarkStart w:id="39" w:name="_MON_1633324333"/>
    <w:bookmarkEnd w:id="38"/>
    <w:bookmarkEnd w:id="39"/>
    <w:bookmarkStart w:id="40" w:name="_MON_1633324785"/>
    <w:bookmarkEnd w:id="40"/>
    <w:p w14:paraId="48896DC8" w14:textId="77777777" w:rsidR="00B3313A" w:rsidRDefault="00B3313A" w:rsidP="00B3313A">
      <w:pPr>
        <w:spacing w:line="276" w:lineRule="auto"/>
        <w:jc w:val="both"/>
        <w:rPr>
          <w:b/>
          <w:szCs w:val="22"/>
        </w:rPr>
      </w:pPr>
      <w:r w:rsidRPr="00403562">
        <w:rPr>
          <w:rFonts w:eastAsia="Calibri"/>
        </w:rPr>
        <w:object w:dxaOrig="1031" w:dyaOrig="671" w14:anchorId="5E2F6C70">
          <v:shape id="_x0000_i1027" type="#_x0000_t75" style="width:50.25pt;height:36pt" o:ole="">
            <v:imagedata r:id="rId23" o:title=""/>
          </v:shape>
          <o:OLEObject Type="Embed" ProgID="Excel.Sheet.12" ShapeID="_x0000_i1027" DrawAspect="Icon" ObjectID="_1768740997" r:id="rId24"/>
        </w:object>
      </w:r>
      <w:bookmarkStart w:id="41" w:name="_MON_1617528646"/>
      <w:bookmarkEnd w:id="41"/>
      <w:bookmarkStart w:id="42" w:name="_MON_1633324796"/>
      <w:bookmarkEnd w:id="42"/>
      <w:r w:rsidRPr="00403562">
        <w:rPr>
          <w:rFonts w:eastAsia="Calibri"/>
          <w:sz w:val="22"/>
        </w:rPr>
        <w:object w:dxaOrig="1031" w:dyaOrig="671" w14:anchorId="5C5FFA2C">
          <v:shape id="_x0000_i1028" type="#_x0000_t75" style="width:50.25pt;height:36pt" o:ole="">
            <v:imagedata r:id="rId25" o:title=""/>
          </v:shape>
          <o:OLEObject Type="Embed" ProgID="Excel.Sheet.12" ShapeID="_x0000_i1028" DrawAspect="Icon" ObjectID="_1768740998" r:id="rId26"/>
        </w:object>
      </w:r>
    </w:p>
    <w:p w14:paraId="5B455B3C" w14:textId="77777777" w:rsidR="00B3313A" w:rsidRDefault="00B3313A" w:rsidP="00B3313A">
      <w:pPr>
        <w:spacing w:line="276" w:lineRule="auto"/>
        <w:jc w:val="both"/>
        <w:rPr>
          <w:b/>
          <w:szCs w:val="22"/>
        </w:rPr>
      </w:pPr>
    </w:p>
    <w:p w14:paraId="0EC9F4E0" w14:textId="77777777" w:rsidR="00B3313A" w:rsidRPr="0085368C" w:rsidRDefault="00B3313A" w:rsidP="00B3313A">
      <w:pPr>
        <w:spacing w:line="276" w:lineRule="auto"/>
        <w:jc w:val="both"/>
        <w:rPr>
          <w:b/>
          <w:sz w:val="22"/>
          <w:szCs w:val="22"/>
        </w:rPr>
      </w:pPr>
      <w:r>
        <w:rPr>
          <w:b/>
          <w:szCs w:val="22"/>
        </w:rPr>
        <w:t xml:space="preserve">2.0 </w:t>
      </w:r>
      <w:r w:rsidRPr="002F0288">
        <w:rPr>
          <w:b/>
          <w:szCs w:val="22"/>
        </w:rPr>
        <w:t>The Controls</w:t>
      </w:r>
    </w:p>
    <w:p w14:paraId="74C3F450" w14:textId="77777777" w:rsidR="00B3313A" w:rsidRDefault="00B3313A" w:rsidP="00B3313A">
      <w:pPr>
        <w:spacing w:line="276" w:lineRule="auto"/>
        <w:jc w:val="both"/>
      </w:pPr>
      <w:r>
        <w:t>Partner organisations will implement the following controls to ensure that access to patient care records is appropriately protected:</w:t>
      </w:r>
    </w:p>
    <w:p w14:paraId="1C809115" w14:textId="77777777" w:rsidR="00B3313A" w:rsidRDefault="00B3313A" w:rsidP="00B3313A">
      <w:pPr>
        <w:jc w:val="both"/>
      </w:pPr>
    </w:p>
    <w:p w14:paraId="0B4A9B63" w14:textId="77777777" w:rsidR="00B3313A" w:rsidRPr="00D460CB" w:rsidRDefault="00B3313A" w:rsidP="00B3313A">
      <w:pPr>
        <w:pStyle w:val="ListParagraph"/>
        <w:numPr>
          <w:ilvl w:val="0"/>
          <w:numId w:val="109"/>
        </w:numPr>
        <w:spacing w:after="160" w:line="259" w:lineRule="auto"/>
        <w:contextualSpacing/>
        <w:rPr>
          <w:color w:val="000000" w:themeColor="text1"/>
        </w:rPr>
      </w:pPr>
      <w:r w:rsidRPr="002F0288">
        <w:rPr>
          <w:b/>
          <w:color w:val="000000" w:themeColor="text1"/>
        </w:rPr>
        <w:t>Authentication:</w:t>
      </w:r>
      <w:r w:rsidRPr="002F0288">
        <w:rPr>
          <w:color w:val="000000" w:themeColor="text1"/>
        </w:rPr>
        <w:t xml:space="preserve"> </w:t>
      </w:r>
      <w:r w:rsidRPr="007C693D">
        <w:rPr>
          <w:color w:val="000000" w:themeColor="text1"/>
        </w:rPr>
        <w:t>Partner organisations</w:t>
      </w:r>
      <w:r w:rsidRPr="002F0288">
        <w:rPr>
          <w:color w:val="000000" w:themeColor="text1"/>
        </w:rPr>
        <w:t xml:space="preserve"> will need to ensure </w:t>
      </w:r>
      <w:r>
        <w:rPr>
          <w:color w:val="000000" w:themeColor="text1"/>
        </w:rPr>
        <w:t>with their participating bodies the use of appropriate processes and mechanisms for identity verification of staff, assignment to roles and groups, and strong authentication</w:t>
      </w:r>
      <w:r w:rsidRPr="002F0288">
        <w:rPr>
          <w:color w:val="000000" w:themeColor="text1"/>
        </w:rPr>
        <w:t xml:space="preserve">. </w:t>
      </w:r>
      <w:r>
        <w:rPr>
          <w:color w:val="000000" w:themeColor="text1"/>
        </w:rPr>
        <w:t>Initially, a Partner</w:t>
      </w:r>
      <w:r w:rsidRPr="007C693D">
        <w:rPr>
          <w:color w:val="000000" w:themeColor="text1"/>
        </w:rPr>
        <w:t xml:space="preserve"> organisations </w:t>
      </w:r>
      <w:r>
        <w:rPr>
          <w:color w:val="000000" w:themeColor="text1"/>
        </w:rPr>
        <w:t>access control policy may need to recognise password-based authentication with f</w:t>
      </w:r>
      <w:r w:rsidRPr="002F0288">
        <w:rPr>
          <w:color w:val="000000" w:themeColor="text1"/>
        </w:rPr>
        <w:t xml:space="preserve">uture </w:t>
      </w:r>
      <w:r>
        <w:rPr>
          <w:color w:val="000000" w:themeColor="text1"/>
        </w:rPr>
        <w:t>support for</w:t>
      </w:r>
      <w:r w:rsidRPr="002F0288">
        <w:rPr>
          <w:color w:val="000000" w:themeColor="text1"/>
        </w:rPr>
        <w:t xml:space="preserve"> strong authentication.</w:t>
      </w:r>
      <w:r>
        <w:rPr>
          <w:color w:val="000000" w:themeColor="text1"/>
        </w:rPr>
        <w:t xml:space="preserve"> </w:t>
      </w:r>
    </w:p>
    <w:p w14:paraId="4837E6C0" w14:textId="77777777" w:rsidR="00B3313A" w:rsidRPr="002F0288" w:rsidRDefault="00B3313A" w:rsidP="00B3313A">
      <w:pPr>
        <w:pStyle w:val="ListParagraph"/>
        <w:numPr>
          <w:ilvl w:val="0"/>
          <w:numId w:val="109"/>
        </w:numPr>
        <w:spacing w:after="160" w:line="259" w:lineRule="auto"/>
        <w:contextualSpacing/>
        <w:rPr>
          <w:color w:val="000000" w:themeColor="text1"/>
        </w:rPr>
      </w:pPr>
      <w:r w:rsidRPr="002F0288">
        <w:rPr>
          <w:b/>
          <w:color w:val="000000" w:themeColor="text1"/>
        </w:rPr>
        <w:t>Authorisation:</w:t>
      </w:r>
      <w:r w:rsidRPr="002F0288">
        <w:rPr>
          <w:color w:val="000000" w:themeColor="text1"/>
        </w:rPr>
        <w:t xml:space="preserve"> </w:t>
      </w:r>
      <w:r w:rsidRPr="007C693D">
        <w:rPr>
          <w:color w:val="000000" w:themeColor="text1"/>
        </w:rPr>
        <w:t xml:space="preserve">Partner organisations </w:t>
      </w:r>
      <w:r>
        <w:rPr>
          <w:color w:val="000000" w:themeColor="text1"/>
        </w:rPr>
        <w:t>will need to determine t</w:t>
      </w:r>
      <w:r w:rsidRPr="002F0288">
        <w:rPr>
          <w:color w:val="000000" w:themeColor="text1"/>
        </w:rPr>
        <w:t>h</w:t>
      </w:r>
      <w:r>
        <w:rPr>
          <w:color w:val="000000" w:themeColor="text1"/>
        </w:rPr>
        <w:t>e degree of access to data that will be allowed by</w:t>
      </w:r>
      <w:r w:rsidRPr="002F0288">
        <w:rPr>
          <w:color w:val="000000" w:themeColor="text1"/>
        </w:rPr>
        <w:t xml:space="preserve"> </w:t>
      </w:r>
      <w:r>
        <w:rPr>
          <w:color w:val="000000" w:themeColor="text1"/>
        </w:rPr>
        <w:t>a</w:t>
      </w:r>
      <w:r w:rsidRPr="002F0288">
        <w:rPr>
          <w:color w:val="000000" w:themeColor="text1"/>
        </w:rPr>
        <w:t xml:space="preserve"> member of staff</w:t>
      </w:r>
      <w:r>
        <w:rPr>
          <w:color w:val="000000" w:themeColor="text1"/>
        </w:rPr>
        <w:t xml:space="preserve"> within a participating body</w:t>
      </w:r>
      <w:r w:rsidRPr="002F0288">
        <w:rPr>
          <w:color w:val="000000" w:themeColor="text1"/>
        </w:rPr>
        <w:t xml:space="preserve">. </w:t>
      </w:r>
      <w:r w:rsidRPr="007C693D">
        <w:rPr>
          <w:color w:val="000000" w:themeColor="text1"/>
        </w:rPr>
        <w:t xml:space="preserve">Partner organisations </w:t>
      </w:r>
      <w:r>
        <w:rPr>
          <w:color w:val="000000" w:themeColor="text1"/>
        </w:rPr>
        <w:t xml:space="preserve">will </w:t>
      </w:r>
      <w:r w:rsidRPr="002F0288">
        <w:rPr>
          <w:color w:val="000000" w:themeColor="text1"/>
        </w:rPr>
        <w:t xml:space="preserve">need to </w:t>
      </w:r>
      <w:r>
        <w:rPr>
          <w:color w:val="000000" w:themeColor="text1"/>
        </w:rPr>
        <w:t xml:space="preserve">continue to </w:t>
      </w:r>
      <w:r w:rsidRPr="002F0288">
        <w:rPr>
          <w:color w:val="000000" w:themeColor="text1"/>
        </w:rPr>
        <w:t xml:space="preserve">keep </w:t>
      </w:r>
      <w:r>
        <w:rPr>
          <w:color w:val="000000" w:themeColor="text1"/>
        </w:rPr>
        <w:t xml:space="preserve">local </w:t>
      </w:r>
      <w:r w:rsidRPr="002F0288">
        <w:rPr>
          <w:color w:val="000000" w:themeColor="text1"/>
        </w:rPr>
        <w:t xml:space="preserve">access </w:t>
      </w:r>
      <w:r>
        <w:rPr>
          <w:color w:val="000000" w:themeColor="text1"/>
        </w:rPr>
        <w:t xml:space="preserve">controls and </w:t>
      </w:r>
      <w:r w:rsidRPr="002F0288">
        <w:rPr>
          <w:color w:val="000000" w:themeColor="text1"/>
        </w:rPr>
        <w:t>privileges current and up to da</w:t>
      </w:r>
      <w:r>
        <w:rPr>
          <w:color w:val="000000" w:themeColor="text1"/>
        </w:rPr>
        <w:t>te</w:t>
      </w:r>
      <w:r w:rsidRPr="002F0288">
        <w:rPr>
          <w:color w:val="000000" w:themeColor="text1"/>
        </w:rPr>
        <w:t>.</w:t>
      </w:r>
    </w:p>
    <w:p w14:paraId="239C4006" w14:textId="77777777" w:rsidR="00B3313A" w:rsidRDefault="00B3313A" w:rsidP="00B3313A">
      <w:pPr>
        <w:pStyle w:val="ListParagraph"/>
        <w:numPr>
          <w:ilvl w:val="0"/>
          <w:numId w:val="109"/>
        </w:numPr>
        <w:spacing w:after="160" w:line="259" w:lineRule="auto"/>
        <w:contextualSpacing/>
        <w:rPr>
          <w:color w:val="000000" w:themeColor="text1"/>
        </w:rPr>
      </w:pPr>
      <w:r w:rsidRPr="002F0288">
        <w:rPr>
          <w:b/>
          <w:color w:val="000000" w:themeColor="text1"/>
        </w:rPr>
        <w:t>Audit</w:t>
      </w:r>
      <w:r>
        <w:rPr>
          <w:b/>
          <w:color w:val="000000" w:themeColor="text1"/>
        </w:rPr>
        <w:t xml:space="preserve">: </w:t>
      </w:r>
      <w:r w:rsidRPr="007C693D">
        <w:rPr>
          <w:color w:val="000000" w:themeColor="text1"/>
        </w:rPr>
        <w:t>Partner organisations</w:t>
      </w:r>
      <w:r w:rsidRPr="007C693D">
        <w:rPr>
          <w:b/>
          <w:color w:val="000000" w:themeColor="text1"/>
        </w:rPr>
        <w:t xml:space="preserve"> </w:t>
      </w:r>
      <w:r w:rsidRPr="00D460CB">
        <w:rPr>
          <w:color w:val="000000" w:themeColor="text1"/>
        </w:rPr>
        <w:t>will need</w:t>
      </w:r>
      <w:r>
        <w:rPr>
          <w:b/>
          <w:color w:val="000000" w:themeColor="text1"/>
        </w:rPr>
        <w:t xml:space="preserve"> </w:t>
      </w:r>
      <w:r>
        <w:rPr>
          <w:color w:val="000000" w:themeColor="text1"/>
        </w:rPr>
        <w:t>to be able to audit and investigate access to a patient’s care record.</w:t>
      </w:r>
      <w:r w:rsidRPr="002F0288">
        <w:rPr>
          <w:color w:val="000000" w:themeColor="text1"/>
        </w:rPr>
        <w:t xml:space="preserve"> </w:t>
      </w:r>
    </w:p>
    <w:p w14:paraId="3C50EBB7" w14:textId="77777777" w:rsidR="00B3313A" w:rsidRPr="002F0288" w:rsidRDefault="00B3313A" w:rsidP="00B3313A">
      <w:pPr>
        <w:pStyle w:val="ListParagraph"/>
        <w:numPr>
          <w:ilvl w:val="0"/>
          <w:numId w:val="109"/>
        </w:numPr>
        <w:spacing w:after="160" w:line="259" w:lineRule="auto"/>
        <w:contextualSpacing/>
        <w:rPr>
          <w:color w:val="000000" w:themeColor="text1"/>
        </w:rPr>
      </w:pPr>
      <w:r w:rsidRPr="002F0288">
        <w:rPr>
          <w:b/>
          <w:color w:val="000000" w:themeColor="text1"/>
        </w:rPr>
        <w:t>Non-repudiation:</w:t>
      </w:r>
      <w:r w:rsidRPr="002F0288">
        <w:rPr>
          <w:color w:val="000000" w:themeColor="text1"/>
        </w:rPr>
        <w:t xml:space="preserve"> Robust systems in place for authorisation and authentication, and audit trails generated each time a care record is accessed, individuals will not be able to repudiate accessing care records</w:t>
      </w:r>
      <w:r>
        <w:rPr>
          <w:color w:val="000000" w:themeColor="text1"/>
        </w:rPr>
        <w:t>.</w:t>
      </w:r>
    </w:p>
    <w:p w14:paraId="076F948A" w14:textId="77777777" w:rsidR="00B3313A" w:rsidRPr="001F4991" w:rsidRDefault="00B3313A" w:rsidP="00B3313A">
      <w:pPr>
        <w:pStyle w:val="ListParagraph"/>
        <w:numPr>
          <w:ilvl w:val="0"/>
          <w:numId w:val="109"/>
        </w:numPr>
        <w:spacing w:after="160" w:line="276" w:lineRule="auto"/>
        <w:contextualSpacing/>
        <w:jc w:val="both"/>
      </w:pPr>
      <w:r w:rsidRPr="001F4991">
        <w:rPr>
          <w:b/>
          <w:color w:val="000000" w:themeColor="text1"/>
        </w:rPr>
        <w:t xml:space="preserve">Legitimate relationships: </w:t>
      </w:r>
      <w:r w:rsidRPr="001F4991">
        <w:t>Whilst healthcare professionals can access all records this does not mean that they should. “Legitimate Relationship” confirms that the viewer has a justifiable reason to view the patient record as they are involved in their care. Legitimate relationship as defined in Caldicott Information Governance Review 2013</w:t>
      </w:r>
      <w:r>
        <w:rPr>
          <w:rStyle w:val="FootnoteReference"/>
        </w:rPr>
        <w:footnoteReference w:id="2"/>
      </w:r>
      <w:r w:rsidRPr="001F4991">
        <w:t xml:space="preserve"> is </w:t>
      </w:r>
      <w:r w:rsidRPr="001F4991">
        <w:rPr>
          <w:i/>
        </w:rPr>
        <w:t xml:space="preserve">“The legal relationship that exists between an individual and the health and social care professionals and staffing providing or support their care”. </w:t>
      </w:r>
      <w:r w:rsidRPr="001F4991">
        <w:t xml:space="preserve">This term is well adopted and understood assuring confidentiality within health and care organisation. </w:t>
      </w:r>
    </w:p>
    <w:p w14:paraId="5EA2296E" w14:textId="77777777" w:rsidR="00B3313A" w:rsidRPr="001F4991" w:rsidRDefault="00B3313A" w:rsidP="00B3313A">
      <w:pPr>
        <w:pStyle w:val="ListParagraph"/>
        <w:spacing w:after="160" w:line="276" w:lineRule="auto"/>
        <w:ind w:left="360"/>
        <w:contextualSpacing/>
        <w:jc w:val="both"/>
        <w:rPr>
          <w:color w:val="000000" w:themeColor="text1"/>
        </w:rPr>
      </w:pPr>
      <w:r w:rsidRPr="001F4991">
        <w:rPr>
          <w:color w:val="000000" w:themeColor="text1"/>
        </w:rPr>
        <w:t xml:space="preserve">Legitimate relationships are created by patient or care events and it is only whilst the legitimate relationship exists that the care record should be accessed by the healthcare professional. </w:t>
      </w:r>
    </w:p>
    <w:p w14:paraId="0E1C3CC0" w14:textId="77777777" w:rsidR="00B3313A" w:rsidRPr="001F4991" w:rsidRDefault="00B3313A" w:rsidP="00B3313A">
      <w:pPr>
        <w:pStyle w:val="ListParagraph"/>
        <w:spacing w:after="160" w:line="276" w:lineRule="auto"/>
        <w:ind w:left="360"/>
        <w:contextualSpacing/>
        <w:jc w:val="both"/>
        <w:rPr>
          <w:color w:val="000000" w:themeColor="text1"/>
        </w:rPr>
      </w:pPr>
      <w:r w:rsidRPr="001F4991">
        <w:rPr>
          <w:color w:val="000000" w:themeColor="text1"/>
        </w:rPr>
        <w:t>Legitimate relationship is managed locally</w:t>
      </w:r>
      <w:r>
        <w:rPr>
          <w:color w:val="000000" w:themeColor="text1"/>
        </w:rPr>
        <w:t>,</w:t>
      </w:r>
      <w:r w:rsidRPr="001F4991">
        <w:rPr>
          <w:color w:val="000000" w:themeColor="text1"/>
        </w:rPr>
        <w:t xml:space="preserve"> and healthcare professionals will access the </w:t>
      </w:r>
      <w:r w:rsidR="007D1B61">
        <w:rPr>
          <w:color w:val="000000" w:themeColor="text1"/>
        </w:rPr>
        <w:t>YHCR</w:t>
      </w:r>
      <w:r>
        <w:rPr>
          <w:color w:val="000000" w:themeColor="text1"/>
        </w:rPr>
        <w:t xml:space="preserve"> </w:t>
      </w:r>
      <w:r w:rsidRPr="001F4991">
        <w:rPr>
          <w:color w:val="000000" w:themeColor="text1"/>
        </w:rPr>
        <w:t>via the patient record</w:t>
      </w:r>
      <w:r>
        <w:rPr>
          <w:color w:val="000000" w:themeColor="text1"/>
        </w:rPr>
        <w:t>. This c</w:t>
      </w:r>
      <w:r w:rsidRPr="001F4991">
        <w:rPr>
          <w:color w:val="000000" w:themeColor="text1"/>
        </w:rPr>
        <w:t xml:space="preserve">reates an audit trail of the access. </w:t>
      </w:r>
    </w:p>
    <w:p w14:paraId="6C5358C8" w14:textId="77777777" w:rsidR="00B3313A" w:rsidRPr="001F4991" w:rsidRDefault="00B3313A" w:rsidP="00B3313A">
      <w:pPr>
        <w:pStyle w:val="ListParagraph"/>
        <w:numPr>
          <w:ilvl w:val="0"/>
          <w:numId w:val="109"/>
        </w:numPr>
        <w:spacing w:after="160" w:line="259" w:lineRule="auto"/>
        <w:contextualSpacing/>
        <w:rPr>
          <w:color w:val="000000" w:themeColor="text1"/>
        </w:rPr>
      </w:pPr>
      <w:r w:rsidRPr="001F4991">
        <w:rPr>
          <w:b/>
          <w:color w:val="000000" w:themeColor="text1"/>
        </w:rPr>
        <w:t>Conformance with IG Framework and Data Security and Protection</w:t>
      </w:r>
      <w:r w:rsidRPr="001F4991">
        <w:rPr>
          <w:color w:val="000000" w:themeColor="text1"/>
        </w:rPr>
        <w:t xml:space="preserve"> </w:t>
      </w:r>
      <w:r w:rsidRPr="001F4991">
        <w:rPr>
          <w:b/>
          <w:color w:val="000000" w:themeColor="text1"/>
        </w:rPr>
        <w:t>Toolkit:</w:t>
      </w:r>
      <w:r w:rsidRPr="001F4991">
        <w:rPr>
          <w:color w:val="000000" w:themeColor="text1"/>
        </w:rPr>
        <w:t xml:space="preserve"> All LHCRS will achieve the minimum mandatory requirements for the DSPT which will be audited. LHCRs will also have assured information governance activities against the IG Framework</w:t>
      </w:r>
    </w:p>
    <w:p w14:paraId="5481D1FD" w14:textId="77777777" w:rsidR="00B3313A" w:rsidRDefault="00B3313A" w:rsidP="00B3313A">
      <w:pPr>
        <w:pStyle w:val="ListParagraph"/>
        <w:numPr>
          <w:ilvl w:val="0"/>
          <w:numId w:val="109"/>
        </w:numPr>
        <w:spacing w:after="160" w:line="259" w:lineRule="auto"/>
        <w:contextualSpacing/>
        <w:rPr>
          <w:color w:val="000000" w:themeColor="text1"/>
        </w:rPr>
      </w:pPr>
      <w:r w:rsidRPr="001F4991">
        <w:rPr>
          <w:b/>
          <w:color w:val="000000" w:themeColor="text1"/>
        </w:rPr>
        <w:t xml:space="preserve">Professional </w:t>
      </w:r>
      <w:r>
        <w:rPr>
          <w:b/>
          <w:color w:val="000000" w:themeColor="text1"/>
        </w:rPr>
        <w:t>standards and ethics</w:t>
      </w:r>
      <w:r w:rsidRPr="001F4991">
        <w:rPr>
          <w:color w:val="000000" w:themeColor="text1"/>
        </w:rPr>
        <w:t xml:space="preserve">: </w:t>
      </w:r>
      <w:r>
        <w:rPr>
          <w:color w:val="000000" w:themeColor="text1"/>
        </w:rPr>
        <w:t xml:space="preserve">all </w:t>
      </w:r>
      <w:r w:rsidRPr="001F4991">
        <w:rPr>
          <w:color w:val="000000" w:themeColor="text1"/>
        </w:rPr>
        <w:t xml:space="preserve">registered and regulated health and care professionals are bound by a code of ethics which set out acceptable behaviours. </w:t>
      </w:r>
      <w:r>
        <w:rPr>
          <w:color w:val="000000" w:themeColor="text1"/>
        </w:rPr>
        <w:t>In the LHCRs a</w:t>
      </w:r>
      <w:r w:rsidRPr="001F4991">
        <w:rPr>
          <w:color w:val="000000" w:themeColor="text1"/>
        </w:rPr>
        <w:t xml:space="preserve">ll </w:t>
      </w:r>
      <w:r>
        <w:rPr>
          <w:color w:val="000000" w:themeColor="text1"/>
        </w:rPr>
        <w:t xml:space="preserve">healthcare professional staff that have full access to the patient care record </w:t>
      </w:r>
      <w:r>
        <w:rPr>
          <w:color w:val="000000" w:themeColor="text1"/>
        </w:rPr>
        <w:lastRenderedPageBreak/>
        <w:t xml:space="preserve">will be a registered and regulated professional. They will be subject to investigation by the professional body with a risk of being sanctioned, if they are reported for professional misconduct. </w:t>
      </w:r>
    </w:p>
    <w:p w14:paraId="1361AEF4" w14:textId="77777777" w:rsidR="00B3313A" w:rsidRPr="004C0AE7" w:rsidRDefault="00B3313A" w:rsidP="00B3313A">
      <w:pPr>
        <w:pStyle w:val="ListParagraph"/>
        <w:numPr>
          <w:ilvl w:val="0"/>
          <w:numId w:val="109"/>
        </w:numPr>
        <w:spacing w:after="160" w:line="259" w:lineRule="auto"/>
        <w:contextualSpacing/>
        <w:rPr>
          <w:b/>
          <w:color w:val="000000" w:themeColor="text1"/>
        </w:rPr>
      </w:pPr>
      <w:r w:rsidRPr="001F4991">
        <w:rPr>
          <w:b/>
          <w:color w:val="000000" w:themeColor="text1"/>
        </w:rPr>
        <w:t xml:space="preserve">Staff training on confidentiality: </w:t>
      </w:r>
      <w:r>
        <w:rPr>
          <w:color w:val="000000" w:themeColor="text1"/>
        </w:rPr>
        <w:t xml:space="preserve">All staff in the LHCR will receive confidentiality training. This training will be refreshed at regular agreed intervals. This is important to raise awareness and ensure that staff understand how to handle confidential patient information appropriately, to reduce the risk of breaching patient records by inappropriate access or handling. </w:t>
      </w:r>
    </w:p>
    <w:p w14:paraId="25818A87" w14:textId="77777777" w:rsidR="00B3313A" w:rsidRPr="001F4991" w:rsidRDefault="00B3313A" w:rsidP="00B3313A">
      <w:pPr>
        <w:pStyle w:val="ListParagraph"/>
        <w:numPr>
          <w:ilvl w:val="0"/>
          <w:numId w:val="109"/>
        </w:numPr>
        <w:spacing w:after="160" w:line="259" w:lineRule="auto"/>
        <w:contextualSpacing/>
        <w:rPr>
          <w:color w:val="000000" w:themeColor="text1"/>
        </w:rPr>
      </w:pPr>
      <w:r w:rsidRPr="001F4991">
        <w:rPr>
          <w:b/>
          <w:color w:val="000000" w:themeColor="text1"/>
        </w:rPr>
        <w:t>Patient / Carer authentication:</w:t>
      </w:r>
      <w:r w:rsidRPr="001F4991">
        <w:rPr>
          <w:color w:val="000000" w:themeColor="text1"/>
        </w:rPr>
        <w:t xml:space="preserve"> patients and carers will be required to authenticate themselves prior to accessing patient care record. Authentication</w:t>
      </w:r>
      <w:r>
        <w:rPr>
          <w:color w:val="000000" w:themeColor="text1"/>
        </w:rPr>
        <w:t xml:space="preserve"> </w:t>
      </w:r>
      <w:r w:rsidRPr="001F4991">
        <w:rPr>
          <w:color w:val="000000" w:themeColor="text1"/>
        </w:rPr>
        <w:t xml:space="preserve">is vital </w:t>
      </w:r>
      <w:r>
        <w:rPr>
          <w:color w:val="000000" w:themeColor="text1"/>
        </w:rPr>
        <w:t xml:space="preserve">to protect the individual’s privacy. </w:t>
      </w:r>
    </w:p>
    <w:p w14:paraId="75AC263F" w14:textId="77777777" w:rsidR="00B3313A" w:rsidRPr="001F4991" w:rsidRDefault="00B3313A" w:rsidP="00B3313A">
      <w:pPr>
        <w:pStyle w:val="ListParagraph"/>
        <w:numPr>
          <w:ilvl w:val="0"/>
          <w:numId w:val="109"/>
        </w:numPr>
        <w:spacing w:after="160" w:line="259" w:lineRule="auto"/>
        <w:contextualSpacing/>
        <w:rPr>
          <w:color w:val="000000" w:themeColor="text1"/>
        </w:rPr>
      </w:pPr>
      <w:r w:rsidRPr="004C0AE7">
        <w:rPr>
          <w:b/>
          <w:color w:val="000000" w:themeColor="text1"/>
        </w:rPr>
        <w:t>Sanctions</w:t>
      </w:r>
      <w:r>
        <w:rPr>
          <w:b/>
          <w:color w:val="000000" w:themeColor="text1"/>
        </w:rPr>
        <w:t>:</w:t>
      </w:r>
      <w:r w:rsidRPr="001F4991">
        <w:rPr>
          <w:color w:val="000000" w:themeColor="text1"/>
        </w:rPr>
        <w:t xml:space="preserve"> </w:t>
      </w:r>
      <w:r>
        <w:rPr>
          <w:color w:val="000000" w:themeColor="text1"/>
        </w:rPr>
        <w:t xml:space="preserve">If a patient record is inappropriately accessed, the staff member will be sanctioned. </w:t>
      </w:r>
    </w:p>
    <w:p w14:paraId="68442A7B" w14:textId="77777777" w:rsidR="00B3313A" w:rsidRDefault="00B3313A" w:rsidP="00B3313A">
      <w:pPr>
        <w:pStyle w:val="ListParagraph"/>
        <w:spacing w:line="276" w:lineRule="auto"/>
        <w:ind w:left="360"/>
        <w:jc w:val="both"/>
      </w:pPr>
    </w:p>
    <w:p w14:paraId="1A1EAA98" w14:textId="77777777" w:rsidR="00B3313A" w:rsidRPr="001F4991" w:rsidRDefault="00B3313A" w:rsidP="00B3313A">
      <w:pPr>
        <w:pStyle w:val="ListParagraph"/>
        <w:spacing w:line="276" w:lineRule="auto"/>
        <w:ind w:left="360"/>
        <w:jc w:val="both"/>
      </w:pPr>
    </w:p>
    <w:p w14:paraId="25835101" w14:textId="77777777" w:rsidR="00B3313A" w:rsidRPr="003D0593" w:rsidRDefault="00B3313A" w:rsidP="00B3313A">
      <w:pPr>
        <w:jc w:val="both"/>
      </w:pPr>
    </w:p>
    <w:p w14:paraId="39C7474A" w14:textId="77777777" w:rsidR="00B3313A" w:rsidRDefault="00B3313A" w:rsidP="00B3313A">
      <w:pPr>
        <w:pStyle w:val="CommentText"/>
        <w:spacing w:before="200" w:after="60"/>
        <w:jc w:val="both"/>
        <w:rPr>
          <w:b/>
          <w:color w:val="auto"/>
        </w:rPr>
      </w:pPr>
    </w:p>
    <w:p w14:paraId="2D06B701" w14:textId="77777777" w:rsidR="00285331" w:rsidRDefault="00285331" w:rsidP="00285331">
      <w:pPr>
        <w:pStyle w:val="CommentText"/>
        <w:spacing w:before="200" w:after="60"/>
        <w:jc w:val="center"/>
        <w:rPr>
          <w:b/>
          <w:color w:val="auto"/>
        </w:rPr>
      </w:pPr>
    </w:p>
    <w:p w14:paraId="75A76206" w14:textId="77777777" w:rsidR="00745363" w:rsidRPr="003A327F" w:rsidRDefault="00745363" w:rsidP="00285331">
      <w:pPr>
        <w:pStyle w:val="legclearfix2"/>
        <w:spacing w:after="0"/>
        <w:ind w:left="720"/>
        <w:jc w:val="both"/>
        <w:rPr>
          <w:rFonts w:ascii="Arial" w:hAnsi="Arial" w:cs="Arial"/>
          <w:color w:val="auto"/>
          <w:sz w:val="24"/>
          <w:szCs w:val="24"/>
          <w:lang w:val="en-GB"/>
        </w:rPr>
      </w:pPr>
    </w:p>
    <w:p w14:paraId="31687704" w14:textId="77777777" w:rsidR="004D73A0" w:rsidRDefault="004D73A0" w:rsidP="00AE477A">
      <w:pPr>
        <w:pStyle w:val="CommentText"/>
        <w:spacing w:before="200" w:after="60"/>
      </w:pPr>
    </w:p>
    <w:p w14:paraId="0FAAB198" w14:textId="77777777" w:rsidR="00AE477A" w:rsidRDefault="00285331" w:rsidP="00911F73">
      <w:pPr>
        <w:pStyle w:val="CommentText"/>
        <w:spacing w:before="200" w:after="60"/>
        <w:ind w:left="2880" w:firstLine="720"/>
      </w:pPr>
      <w:r>
        <w:br w:type="page"/>
      </w:r>
      <w:r w:rsidR="00911F73">
        <w:lastRenderedPageBreak/>
        <w:t xml:space="preserve">       </w:t>
      </w:r>
      <w:r w:rsidRPr="003A327F">
        <w:rPr>
          <w:b/>
          <w:color w:val="auto"/>
        </w:rPr>
        <w:t xml:space="preserve">SCHEDULE </w:t>
      </w:r>
      <w:r>
        <w:rPr>
          <w:b/>
          <w:color w:val="auto"/>
        </w:rPr>
        <w:t>6</w:t>
      </w:r>
    </w:p>
    <w:p w14:paraId="226BBF3B" w14:textId="77777777" w:rsidR="00BB6678" w:rsidRDefault="006D0EEC" w:rsidP="006D0EEC">
      <w:pPr>
        <w:pStyle w:val="CommentText"/>
        <w:spacing w:before="200" w:after="60"/>
        <w:jc w:val="center"/>
        <w:rPr>
          <w:b/>
          <w:color w:val="auto"/>
        </w:rPr>
      </w:pPr>
      <w:r>
        <w:rPr>
          <w:b/>
          <w:color w:val="auto"/>
        </w:rPr>
        <w:t>Clinical Safety Care Report</w:t>
      </w:r>
    </w:p>
    <w:p w14:paraId="1A93F7F4" w14:textId="77777777" w:rsidR="00094FF1" w:rsidRDefault="00094FF1" w:rsidP="006D0EEC">
      <w:pPr>
        <w:pStyle w:val="CommentText"/>
        <w:spacing w:before="200" w:after="60"/>
        <w:jc w:val="center"/>
        <w:rPr>
          <w:b/>
          <w:color w:val="auto"/>
        </w:rPr>
      </w:pPr>
    </w:p>
    <w:p w14:paraId="399C03FD" w14:textId="77777777" w:rsidR="00094FF1" w:rsidRDefault="00094FF1" w:rsidP="006D0EEC">
      <w:pPr>
        <w:pStyle w:val="CommentText"/>
        <w:spacing w:before="200" w:after="60"/>
        <w:jc w:val="center"/>
        <w:rPr>
          <w:b/>
          <w:color w:val="auto"/>
        </w:rPr>
      </w:pPr>
    </w:p>
    <w:bookmarkStart w:id="43" w:name="_MON_1633327495"/>
    <w:bookmarkEnd w:id="43"/>
    <w:bookmarkStart w:id="44" w:name="_MON_1633327535"/>
    <w:bookmarkEnd w:id="44"/>
    <w:p w14:paraId="3151CB2A" w14:textId="77777777" w:rsidR="00094FF1" w:rsidRDefault="00094FF1" w:rsidP="006D0EEC">
      <w:pPr>
        <w:pStyle w:val="CommentText"/>
        <w:spacing w:before="200" w:after="60"/>
        <w:jc w:val="center"/>
        <w:rPr>
          <w:b/>
          <w:color w:val="auto"/>
        </w:rPr>
      </w:pPr>
      <w:r>
        <w:rPr>
          <w:b/>
          <w:color w:val="auto"/>
        </w:rPr>
        <w:object w:dxaOrig="1531" w:dyaOrig="990" w14:anchorId="690D62FE">
          <v:shape id="_x0000_i1029" type="#_x0000_t75" style="width:79.5pt;height:50.25pt" o:ole="">
            <v:imagedata r:id="rId27" o:title=""/>
          </v:shape>
          <o:OLEObject Type="Embed" ProgID="Word.Document.12" ShapeID="_x0000_i1029" DrawAspect="Icon" ObjectID="_1768740999" r:id="rId28">
            <o:FieldCodes>\s</o:FieldCodes>
          </o:OLEObject>
        </w:object>
      </w:r>
    </w:p>
    <w:p w14:paraId="29EBE453" w14:textId="77777777" w:rsidR="00094FF1" w:rsidRDefault="00094FF1" w:rsidP="006D0EEC">
      <w:pPr>
        <w:pStyle w:val="CommentText"/>
        <w:spacing w:before="200" w:after="60"/>
        <w:jc w:val="center"/>
        <w:rPr>
          <w:b/>
          <w:color w:val="auto"/>
        </w:rPr>
      </w:pPr>
    </w:p>
    <w:p w14:paraId="59A3045D" w14:textId="77777777" w:rsidR="00094FF1" w:rsidRPr="006D0EEC" w:rsidRDefault="00094FF1" w:rsidP="006D0EEC">
      <w:pPr>
        <w:pStyle w:val="CommentText"/>
        <w:spacing w:before="200" w:after="60"/>
        <w:jc w:val="center"/>
        <w:rPr>
          <w:b/>
          <w:color w:val="auto"/>
        </w:rPr>
        <w:sectPr w:rsidR="00094FF1" w:rsidRPr="006D0EEC" w:rsidSect="00BB6678">
          <w:headerReference w:type="even" r:id="rId29"/>
          <w:headerReference w:type="default" r:id="rId30"/>
          <w:footerReference w:type="default" r:id="rId31"/>
          <w:headerReference w:type="first" r:id="rId32"/>
          <w:footerReference w:type="first" r:id="rId33"/>
          <w:type w:val="continuous"/>
          <w:pgSz w:w="11906" w:h="16838"/>
          <w:pgMar w:top="1021" w:right="1021" w:bottom="1021" w:left="1021" w:header="454" w:footer="680" w:gutter="0"/>
          <w:cols w:space="708"/>
          <w:titlePg/>
          <w:docGrid w:linePitch="360"/>
        </w:sectPr>
      </w:pPr>
    </w:p>
    <w:p w14:paraId="5DEB572C" w14:textId="77777777" w:rsidR="00285331" w:rsidRDefault="00285331" w:rsidP="006D0EEC">
      <w:pPr>
        <w:pStyle w:val="CommentText"/>
        <w:spacing w:before="200" w:after="60"/>
        <w:jc w:val="center"/>
      </w:pPr>
      <w:r w:rsidRPr="003A327F">
        <w:rPr>
          <w:b/>
          <w:color w:val="auto"/>
        </w:rPr>
        <w:lastRenderedPageBreak/>
        <w:t xml:space="preserve">SCHEDULE </w:t>
      </w:r>
      <w:r>
        <w:rPr>
          <w:b/>
          <w:color w:val="auto"/>
        </w:rPr>
        <w:t>7</w:t>
      </w:r>
    </w:p>
    <w:p w14:paraId="287C28B3" w14:textId="77777777" w:rsidR="00285331" w:rsidRDefault="00285331" w:rsidP="00285331">
      <w:pPr>
        <w:pStyle w:val="CommentText"/>
        <w:spacing w:before="200" w:after="60"/>
        <w:jc w:val="center"/>
        <w:rPr>
          <w:b/>
          <w:color w:val="auto"/>
        </w:rPr>
      </w:pPr>
      <w:r>
        <w:rPr>
          <w:b/>
          <w:color w:val="auto"/>
        </w:rPr>
        <w:t xml:space="preserve">Management of Accounts </w:t>
      </w:r>
    </w:p>
    <w:p w14:paraId="3E321C37" w14:textId="77777777" w:rsidR="009F7AEF" w:rsidRPr="009F7AEF" w:rsidRDefault="00404E04" w:rsidP="007364D2">
      <w:pPr>
        <w:pStyle w:val="CommentText"/>
        <w:spacing w:before="200" w:after="60"/>
        <w:jc w:val="center"/>
        <w:rPr>
          <w:b/>
          <w:szCs w:val="22"/>
        </w:rPr>
      </w:pPr>
      <w:r>
        <w:rPr>
          <w:szCs w:val="22"/>
        </w:rPr>
        <w:t>All access account</w:t>
      </w:r>
      <w:r w:rsidR="00DF7FA0">
        <w:rPr>
          <w:szCs w:val="22"/>
        </w:rPr>
        <w:t>s</w:t>
      </w:r>
      <w:r>
        <w:rPr>
          <w:szCs w:val="22"/>
        </w:rPr>
        <w:t xml:space="preserve"> for the </w:t>
      </w:r>
      <w:r w:rsidR="00CB7590">
        <w:rPr>
          <w:szCs w:val="22"/>
        </w:rPr>
        <w:t>YHCR will be manage</w:t>
      </w:r>
      <w:r w:rsidR="00CD7765">
        <w:rPr>
          <w:szCs w:val="22"/>
        </w:rPr>
        <w:t>d</w:t>
      </w:r>
      <w:r w:rsidR="007364D2">
        <w:rPr>
          <w:szCs w:val="22"/>
        </w:rPr>
        <w:t xml:space="preserve"> by the Partner O</w:t>
      </w:r>
      <w:r w:rsidR="00CB7590">
        <w:rPr>
          <w:szCs w:val="22"/>
        </w:rPr>
        <w:t xml:space="preserve">rganisations. </w:t>
      </w:r>
      <w:r w:rsidR="00285331">
        <w:rPr>
          <w:b/>
          <w:szCs w:val="22"/>
        </w:rPr>
        <w:br w:type="page"/>
      </w:r>
      <w:r w:rsidR="009F7AEF" w:rsidRPr="009F7AEF">
        <w:rPr>
          <w:b/>
          <w:szCs w:val="22"/>
        </w:rPr>
        <w:lastRenderedPageBreak/>
        <w:t>Annexure 3</w:t>
      </w:r>
    </w:p>
    <w:p w14:paraId="237144DF" w14:textId="77777777" w:rsidR="009F7AEF" w:rsidRPr="009F7AEF" w:rsidRDefault="009F7AEF" w:rsidP="007364D2">
      <w:pPr>
        <w:autoSpaceDE w:val="0"/>
        <w:autoSpaceDN w:val="0"/>
        <w:adjustRightInd w:val="0"/>
        <w:spacing w:before="200" w:after="60"/>
        <w:jc w:val="center"/>
        <w:rPr>
          <w:b/>
          <w:bCs/>
          <w:szCs w:val="22"/>
        </w:rPr>
      </w:pPr>
      <w:r w:rsidRPr="009F7AEF">
        <w:rPr>
          <w:b/>
          <w:bCs/>
          <w:szCs w:val="22"/>
        </w:rPr>
        <w:t>Schedule of Processing, Personal Data and Data Subjects</w:t>
      </w:r>
    </w:p>
    <w:p w14:paraId="4B6BDF26" w14:textId="77777777" w:rsidR="009F7AEF" w:rsidRPr="009F7AEF" w:rsidRDefault="009F7AEF" w:rsidP="009F7AEF">
      <w:pPr>
        <w:autoSpaceDE w:val="0"/>
        <w:autoSpaceDN w:val="0"/>
        <w:adjustRightInd w:val="0"/>
        <w:spacing w:before="200" w:after="60"/>
        <w:ind w:left="284" w:hanging="284"/>
        <w:rPr>
          <w:rFonts w:eastAsia="ArialMT"/>
          <w:szCs w:val="22"/>
        </w:rPr>
      </w:pPr>
      <w:r w:rsidRPr="009F7AEF">
        <w:rPr>
          <w:rFonts w:eastAsia="ArialMT"/>
          <w:szCs w:val="22"/>
        </w:rPr>
        <w:t xml:space="preserve">1. The </w:t>
      </w:r>
      <w:r w:rsidR="00E74CBA">
        <w:t xml:space="preserve">Host </w:t>
      </w:r>
      <w:r w:rsidR="00E74CBA" w:rsidRPr="003F4FB1">
        <w:t>Organisation</w:t>
      </w:r>
      <w:r w:rsidRPr="009F7AEF">
        <w:rPr>
          <w:rFonts w:eastAsia="ArialMT"/>
          <w:szCs w:val="22"/>
        </w:rPr>
        <w:t xml:space="preserve"> shall comply with any further written instructions with respect to processing </w:t>
      </w:r>
      <w:r w:rsidRPr="008C4728">
        <w:rPr>
          <w:rFonts w:eastAsia="ArialMT"/>
          <w:szCs w:val="22"/>
        </w:rPr>
        <w:t xml:space="preserve">by </w:t>
      </w:r>
      <w:r w:rsidR="005E75D6" w:rsidRPr="005E75D6">
        <w:rPr>
          <w:szCs w:val="22"/>
          <w:highlight w:val="yellow"/>
        </w:rPr>
        <w:t xml:space="preserve">[Insert </w:t>
      </w:r>
      <w:r w:rsidR="00E74CBA">
        <w:rPr>
          <w:szCs w:val="22"/>
          <w:highlight w:val="yellow"/>
        </w:rPr>
        <w:t xml:space="preserve">Partner </w:t>
      </w:r>
      <w:r w:rsidR="005E75D6" w:rsidRPr="005E75D6">
        <w:rPr>
          <w:szCs w:val="22"/>
          <w:highlight w:val="yellow"/>
        </w:rPr>
        <w:t>Organisation Name</w:t>
      </w:r>
      <w:r w:rsidR="005E75D6" w:rsidRPr="005E75D6">
        <w:rPr>
          <w:highlight w:val="yellow"/>
        </w:rPr>
        <w:t>]</w:t>
      </w:r>
      <w:r w:rsidRPr="009F7AEF">
        <w:rPr>
          <w:rFonts w:eastAsia="ArialMT"/>
          <w:szCs w:val="22"/>
        </w:rPr>
        <w:t>.</w:t>
      </w:r>
    </w:p>
    <w:p w14:paraId="045CA13B" w14:textId="77777777" w:rsidR="009F7AEF" w:rsidRPr="009F7AEF" w:rsidRDefault="009F7AEF" w:rsidP="009F7AEF">
      <w:pPr>
        <w:autoSpaceDE w:val="0"/>
        <w:autoSpaceDN w:val="0"/>
        <w:adjustRightInd w:val="0"/>
        <w:spacing w:before="200" w:after="60"/>
        <w:rPr>
          <w:rFonts w:eastAsia="ArialMT"/>
          <w:szCs w:val="22"/>
        </w:rPr>
      </w:pPr>
      <w:r w:rsidRPr="009F7AEF">
        <w:rPr>
          <w:rFonts w:eastAsia="ArialMT"/>
          <w:szCs w:val="22"/>
        </w:rPr>
        <w:t>2. Any such further instructions shall be incorporated into this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36"/>
      </w:tblGrid>
      <w:tr w:rsidR="009F7AEF" w:rsidRPr="009F7AEF" w14:paraId="3B599F2F" w14:textId="77777777" w:rsidTr="00745363">
        <w:tc>
          <w:tcPr>
            <w:tcW w:w="4433" w:type="dxa"/>
            <w:shd w:val="clear" w:color="auto" w:fill="auto"/>
          </w:tcPr>
          <w:p w14:paraId="70A2018A" w14:textId="77777777" w:rsidR="009F7AEF" w:rsidRPr="009F7AEF" w:rsidRDefault="009F7AEF" w:rsidP="00E708F3">
            <w:pPr>
              <w:pStyle w:val="STBody"/>
              <w:widowControl w:val="0"/>
              <w:spacing w:before="200" w:after="60"/>
              <w:rPr>
                <w:rFonts w:cs="Arial"/>
                <w:b/>
                <w:sz w:val="22"/>
                <w:szCs w:val="22"/>
                <w:lang w:eastAsia="en-US"/>
              </w:rPr>
            </w:pPr>
            <w:r w:rsidRPr="009F7AEF">
              <w:rPr>
                <w:rFonts w:cs="Arial"/>
                <w:b/>
                <w:sz w:val="22"/>
                <w:szCs w:val="22"/>
                <w:lang w:eastAsia="en-US"/>
              </w:rPr>
              <w:t>Description</w:t>
            </w:r>
          </w:p>
        </w:tc>
        <w:tc>
          <w:tcPr>
            <w:tcW w:w="4446" w:type="dxa"/>
            <w:shd w:val="clear" w:color="auto" w:fill="auto"/>
          </w:tcPr>
          <w:p w14:paraId="1221F250" w14:textId="77777777" w:rsidR="009F7AEF" w:rsidRPr="009F7AEF" w:rsidRDefault="009F7AEF" w:rsidP="00E708F3">
            <w:pPr>
              <w:pStyle w:val="STBody"/>
              <w:widowControl w:val="0"/>
              <w:spacing w:before="200" w:after="60"/>
              <w:rPr>
                <w:rFonts w:cs="Arial"/>
                <w:b/>
                <w:sz w:val="22"/>
                <w:szCs w:val="22"/>
                <w:lang w:eastAsia="en-US"/>
              </w:rPr>
            </w:pPr>
            <w:r w:rsidRPr="009F7AEF">
              <w:rPr>
                <w:rFonts w:cs="Arial"/>
                <w:b/>
                <w:sz w:val="22"/>
                <w:szCs w:val="22"/>
                <w:lang w:eastAsia="en-US"/>
              </w:rPr>
              <w:t>Details</w:t>
            </w:r>
          </w:p>
        </w:tc>
      </w:tr>
      <w:tr w:rsidR="00745363" w:rsidRPr="009F7AEF" w14:paraId="23E27CF2" w14:textId="77777777" w:rsidTr="00745363">
        <w:tc>
          <w:tcPr>
            <w:tcW w:w="4433" w:type="dxa"/>
            <w:shd w:val="clear" w:color="auto" w:fill="auto"/>
          </w:tcPr>
          <w:p w14:paraId="783CA9C9" w14:textId="77777777" w:rsidR="00745363" w:rsidRPr="009F7AEF" w:rsidRDefault="00745363" w:rsidP="00E708F3">
            <w:pPr>
              <w:widowControl w:val="0"/>
              <w:autoSpaceDE w:val="0"/>
              <w:autoSpaceDN w:val="0"/>
              <w:adjustRightInd w:val="0"/>
              <w:spacing w:before="200" w:after="60"/>
              <w:rPr>
                <w:sz w:val="22"/>
                <w:szCs w:val="22"/>
              </w:rPr>
            </w:pPr>
            <w:r w:rsidRPr="009F7AEF">
              <w:rPr>
                <w:rFonts w:eastAsia="ArialMT"/>
                <w:sz w:val="22"/>
                <w:szCs w:val="22"/>
              </w:rPr>
              <w:t>Subject matter of the processing</w:t>
            </w:r>
          </w:p>
        </w:tc>
        <w:tc>
          <w:tcPr>
            <w:tcW w:w="4446" w:type="dxa"/>
            <w:shd w:val="clear" w:color="auto" w:fill="auto"/>
          </w:tcPr>
          <w:p w14:paraId="4A4A6A72" w14:textId="77777777" w:rsidR="00745363" w:rsidRPr="00C337FB" w:rsidRDefault="00745363" w:rsidP="003D6974">
            <w:pPr>
              <w:widowControl w:val="0"/>
              <w:autoSpaceDE w:val="0"/>
              <w:autoSpaceDN w:val="0"/>
              <w:adjustRightInd w:val="0"/>
              <w:spacing w:before="200" w:after="60"/>
              <w:rPr>
                <w:sz w:val="22"/>
                <w:szCs w:val="22"/>
              </w:rPr>
            </w:pPr>
            <w:r w:rsidRPr="00C337FB">
              <w:rPr>
                <w:sz w:val="22"/>
                <w:szCs w:val="22"/>
              </w:rPr>
              <w:t>The creating a joint electronic care record for service users (patients and social care clients) within the Yorkshire and Humber region area.</w:t>
            </w:r>
          </w:p>
        </w:tc>
      </w:tr>
      <w:tr w:rsidR="00745363" w:rsidRPr="009F7AEF" w14:paraId="59281980" w14:textId="77777777" w:rsidTr="00745363">
        <w:tc>
          <w:tcPr>
            <w:tcW w:w="4433" w:type="dxa"/>
            <w:shd w:val="clear" w:color="auto" w:fill="auto"/>
          </w:tcPr>
          <w:p w14:paraId="42E0081C" w14:textId="77777777" w:rsidR="00745363" w:rsidRPr="009F7AEF" w:rsidRDefault="00745363" w:rsidP="00E708F3">
            <w:pPr>
              <w:widowControl w:val="0"/>
              <w:autoSpaceDE w:val="0"/>
              <w:autoSpaceDN w:val="0"/>
              <w:adjustRightInd w:val="0"/>
              <w:spacing w:before="200" w:after="60"/>
              <w:rPr>
                <w:sz w:val="22"/>
                <w:szCs w:val="22"/>
              </w:rPr>
            </w:pPr>
            <w:r w:rsidRPr="009F7AEF">
              <w:rPr>
                <w:rFonts w:eastAsia="ArialMT"/>
                <w:sz w:val="22"/>
                <w:szCs w:val="22"/>
              </w:rPr>
              <w:t>Duration of the processing</w:t>
            </w:r>
          </w:p>
        </w:tc>
        <w:tc>
          <w:tcPr>
            <w:tcW w:w="4446" w:type="dxa"/>
            <w:shd w:val="clear" w:color="auto" w:fill="auto"/>
          </w:tcPr>
          <w:p w14:paraId="27A3FCDB" w14:textId="77777777" w:rsidR="00745363" w:rsidRPr="00C337FB" w:rsidRDefault="00745363" w:rsidP="003D6974">
            <w:pPr>
              <w:widowControl w:val="0"/>
              <w:autoSpaceDE w:val="0"/>
              <w:autoSpaceDN w:val="0"/>
              <w:adjustRightInd w:val="0"/>
              <w:spacing w:before="200" w:after="60"/>
              <w:rPr>
                <w:sz w:val="22"/>
                <w:szCs w:val="22"/>
              </w:rPr>
            </w:pPr>
            <w:r w:rsidRPr="00C337FB">
              <w:rPr>
                <w:iCs/>
                <w:sz w:val="22"/>
                <w:szCs w:val="22"/>
                <w:lang w:bidi="he-IL"/>
              </w:rPr>
              <w:t xml:space="preserve">Duration of </w:t>
            </w:r>
            <w:r w:rsidR="00DD157A">
              <w:rPr>
                <w:rFonts w:eastAsia="Times New Roman"/>
                <w:color w:val="auto"/>
                <w:szCs w:val="20"/>
                <w:lang w:val="en-AU"/>
              </w:rPr>
              <w:t>agreement</w:t>
            </w:r>
            <w:r w:rsidRPr="00C337FB">
              <w:rPr>
                <w:iCs/>
                <w:sz w:val="22"/>
                <w:szCs w:val="22"/>
                <w:lang w:bidi="he-IL"/>
              </w:rPr>
              <w:t>.</w:t>
            </w:r>
          </w:p>
        </w:tc>
      </w:tr>
      <w:tr w:rsidR="00745363" w:rsidRPr="009F7AEF" w14:paraId="2D26E165" w14:textId="77777777" w:rsidTr="00745363">
        <w:tc>
          <w:tcPr>
            <w:tcW w:w="4433" w:type="dxa"/>
            <w:shd w:val="clear" w:color="auto" w:fill="auto"/>
          </w:tcPr>
          <w:p w14:paraId="72672953" w14:textId="77777777" w:rsidR="00745363" w:rsidRPr="009F7AEF" w:rsidRDefault="00745363" w:rsidP="00E708F3">
            <w:pPr>
              <w:widowControl w:val="0"/>
              <w:autoSpaceDE w:val="0"/>
              <w:autoSpaceDN w:val="0"/>
              <w:adjustRightInd w:val="0"/>
              <w:spacing w:before="200" w:after="60"/>
              <w:rPr>
                <w:sz w:val="22"/>
                <w:szCs w:val="22"/>
              </w:rPr>
            </w:pPr>
            <w:r w:rsidRPr="009F7AEF">
              <w:rPr>
                <w:rFonts w:eastAsia="ArialMT"/>
                <w:sz w:val="22"/>
                <w:szCs w:val="22"/>
              </w:rPr>
              <w:t>Nature and purposes of the processing</w:t>
            </w:r>
          </w:p>
        </w:tc>
        <w:tc>
          <w:tcPr>
            <w:tcW w:w="4446" w:type="dxa"/>
            <w:shd w:val="clear" w:color="auto" w:fill="auto"/>
          </w:tcPr>
          <w:p w14:paraId="7AA94F95" w14:textId="77777777" w:rsidR="00745363" w:rsidRPr="00DE7A1C" w:rsidRDefault="00745363" w:rsidP="003D6974">
            <w:pPr>
              <w:widowControl w:val="0"/>
              <w:autoSpaceDE w:val="0"/>
              <w:autoSpaceDN w:val="0"/>
              <w:adjustRightInd w:val="0"/>
              <w:spacing w:before="200" w:after="60"/>
              <w:jc w:val="both"/>
              <w:rPr>
                <w:iCs/>
                <w:sz w:val="22"/>
                <w:szCs w:val="22"/>
                <w:highlight w:val="yellow"/>
                <w:lang w:bidi="he-IL"/>
              </w:rPr>
            </w:pPr>
            <w:r w:rsidRPr="00DE7A1C">
              <w:rPr>
                <w:color w:val="0B0C0C"/>
                <w:sz w:val="22"/>
                <w:szCs w:val="22"/>
                <w:u w:color="0B0C0C"/>
                <w:shd w:val="clear" w:color="auto" w:fill="FFFFFF"/>
              </w:rPr>
              <w:t xml:space="preserve">The </w:t>
            </w:r>
            <w:r w:rsidRPr="00DE7A1C">
              <w:rPr>
                <w:sz w:val="22"/>
                <w:szCs w:val="22"/>
              </w:rPr>
              <w:t>YHCR</w:t>
            </w:r>
            <w:r w:rsidRPr="00DE7A1C">
              <w:rPr>
                <w:color w:val="0B0C0C"/>
                <w:sz w:val="22"/>
                <w:szCs w:val="22"/>
                <w:u w:color="0B0C0C"/>
                <w:shd w:val="clear" w:color="auto" w:fill="FFFFFF"/>
              </w:rPr>
              <w:t xml:space="preserve"> will support the delivery of integrated care by providing health and social care teams working together with a single point of access to information about the service user, collected from their separate medical and social care records</w:t>
            </w:r>
          </w:p>
          <w:p w14:paraId="4C5EFFD7" w14:textId="77777777" w:rsidR="00745363" w:rsidRPr="00DE7A1C" w:rsidRDefault="00745363" w:rsidP="003D6974">
            <w:pPr>
              <w:jc w:val="both"/>
              <w:rPr>
                <w:iCs/>
                <w:sz w:val="22"/>
                <w:szCs w:val="22"/>
                <w:lang w:bidi="he-IL"/>
              </w:rPr>
            </w:pPr>
          </w:p>
          <w:p w14:paraId="7389A68E" w14:textId="77777777" w:rsidR="00745363" w:rsidRPr="00DE7A1C" w:rsidRDefault="00A105A4" w:rsidP="003D6974">
            <w:pPr>
              <w:jc w:val="both"/>
              <w:rPr>
                <w:iCs/>
                <w:sz w:val="22"/>
                <w:szCs w:val="22"/>
                <w:lang w:bidi="he-IL"/>
              </w:rPr>
            </w:pPr>
            <w:r w:rsidRPr="00DE7A1C">
              <w:rPr>
                <w:sz w:val="22"/>
                <w:szCs w:val="22"/>
              </w:rPr>
              <w:t>Humber Teaching NHS Foundation Trust</w:t>
            </w:r>
            <w:r w:rsidR="005E75D6" w:rsidRPr="00DE7A1C">
              <w:rPr>
                <w:sz w:val="22"/>
                <w:szCs w:val="22"/>
              </w:rPr>
              <w:t xml:space="preserve"> </w:t>
            </w:r>
            <w:r w:rsidR="00745363" w:rsidRPr="00DE7A1C">
              <w:rPr>
                <w:iCs/>
                <w:sz w:val="22"/>
                <w:szCs w:val="22"/>
                <w:lang w:bidi="he-IL"/>
              </w:rPr>
              <w:t xml:space="preserve">will host and be the Data Processors on behalf of the </w:t>
            </w:r>
            <w:r w:rsidR="00745363" w:rsidRPr="00DE7A1C">
              <w:rPr>
                <w:sz w:val="22"/>
                <w:szCs w:val="22"/>
              </w:rPr>
              <w:t>Yorkshire and Humber region area.</w:t>
            </w:r>
          </w:p>
          <w:p w14:paraId="02C7926C" w14:textId="77777777" w:rsidR="00745363" w:rsidRPr="00DE7A1C" w:rsidRDefault="00745363" w:rsidP="003D6974">
            <w:pPr>
              <w:jc w:val="both"/>
              <w:rPr>
                <w:iCs/>
                <w:sz w:val="22"/>
                <w:szCs w:val="22"/>
                <w:lang w:bidi="he-IL"/>
              </w:rPr>
            </w:pPr>
          </w:p>
          <w:p w14:paraId="3D48DE06" w14:textId="77777777" w:rsidR="00745363" w:rsidRPr="00DE7A1C" w:rsidRDefault="00745363" w:rsidP="003D6974">
            <w:pPr>
              <w:jc w:val="both"/>
              <w:rPr>
                <w:sz w:val="22"/>
                <w:szCs w:val="22"/>
              </w:rPr>
            </w:pPr>
            <w:r w:rsidRPr="00DE7A1C">
              <w:rPr>
                <w:sz w:val="22"/>
                <w:szCs w:val="22"/>
              </w:rPr>
              <w:t xml:space="preserve">The server(s) used for the development of the YHCR will be stored by </w:t>
            </w:r>
            <w:r w:rsidR="00A105A4" w:rsidRPr="00DE7A1C">
              <w:rPr>
                <w:sz w:val="22"/>
                <w:szCs w:val="22"/>
              </w:rPr>
              <w:t>Humber Teaching NHS Foundation Trust</w:t>
            </w:r>
            <w:r w:rsidR="005E75D6" w:rsidRPr="00DE7A1C">
              <w:rPr>
                <w:sz w:val="22"/>
                <w:szCs w:val="22"/>
              </w:rPr>
              <w:t xml:space="preserve"> </w:t>
            </w:r>
            <w:r w:rsidR="00DE7A1C">
              <w:rPr>
                <w:sz w:val="22"/>
                <w:szCs w:val="22"/>
              </w:rPr>
              <w:t>who are a sub-d</w:t>
            </w:r>
            <w:r w:rsidRPr="00DE7A1C">
              <w:rPr>
                <w:sz w:val="22"/>
                <w:szCs w:val="22"/>
              </w:rPr>
              <w:t xml:space="preserve">ata Processor of </w:t>
            </w:r>
            <w:r w:rsidR="00EA43C2" w:rsidRPr="00DE7A1C">
              <w:rPr>
                <w:sz w:val="22"/>
                <w:szCs w:val="22"/>
              </w:rPr>
              <w:t xml:space="preserve">The </w:t>
            </w:r>
            <w:r w:rsidR="00B93DE7" w:rsidRPr="00DE7A1C">
              <w:rPr>
                <w:sz w:val="22"/>
                <w:szCs w:val="22"/>
              </w:rPr>
              <w:t xml:space="preserve">Rotherham </w:t>
            </w:r>
            <w:r w:rsidR="00EA43C2" w:rsidRPr="00DE7A1C">
              <w:rPr>
                <w:sz w:val="22"/>
                <w:szCs w:val="22"/>
              </w:rPr>
              <w:t xml:space="preserve">NHS </w:t>
            </w:r>
            <w:r w:rsidR="00B93DE7" w:rsidRPr="00DE7A1C">
              <w:rPr>
                <w:sz w:val="22"/>
                <w:szCs w:val="22"/>
              </w:rPr>
              <w:t>F</w:t>
            </w:r>
            <w:r w:rsidR="00EA43C2" w:rsidRPr="00DE7A1C">
              <w:rPr>
                <w:sz w:val="22"/>
                <w:szCs w:val="22"/>
              </w:rPr>
              <w:t xml:space="preserve">oundation </w:t>
            </w:r>
            <w:r w:rsidR="00B93DE7" w:rsidRPr="00DE7A1C">
              <w:rPr>
                <w:sz w:val="22"/>
                <w:szCs w:val="22"/>
              </w:rPr>
              <w:t>T</w:t>
            </w:r>
            <w:r w:rsidR="00EA43C2" w:rsidRPr="00DE7A1C">
              <w:rPr>
                <w:sz w:val="22"/>
                <w:szCs w:val="22"/>
              </w:rPr>
              <w:t>rust</w:t>
            </w:r>
            <w:r w:rsidR="00B93DE7" w:rsidRPr="00DE7A1C">
              <w:rPr>
                <w:sz w:val="22"/>
                <w:szCs w:val="22"/>
              </w:rPr>
              <w:t>.</w:t>
            </w:r>
          </w:p>
          <w:p w14:paraId="2F7A6D24" w14:textId="77777777" w:rsidR="00745363" w:rsidRPr="00DE7A1C" w:rsidRDefault="00745363" w:rsidP="003D6974">
            <w:pPr>
              <w:jc w:val="both"/>
              <w:rPr>
                <w:sz w:val="22"/>
                <w:szCs w:val="22"/>
              </w:rPr>
            </w:pPr>
          </w:p>
          <w:p w14:paraId="06B9CA36" w14:textId="77777777" w:rsidR="00745363" w:rsidRPr="00DE7A1C" w:rsidRDefault="00103404" w:rsidP="003D6974">
            <w:pPr>
              <w:jc w:val="both"/>
              <w:rPr>
                <w:sz w:val="22"/>
                <w:szCs w:val="22"/>
              </w:rPr>
            </w:pPr>
            <w:r w:rsidRPr="00DE7A1C">
              <w:rPr>
                <w:sz w:val="22"/>
                <w:szCs w:val="22"/>
              </w:rPr>
              <w:t xml:space="preserve">Humber Teaching NHS Foundation Trust </w:t>
            </w:r>
            <w:r w:rsidR="00745363" w:rsidRPr="00DE7A1C">
              <w:rPr>
                <w:sz w:val="22"/>
                <w:szCs w:val="22"/>
              </w:rPr>
              <w:t xml:space="preserve">is also the Data Controller </w:t>
            </w:r>
            <w:r w:rsidRPr="00DE7A1C">
              <w:rPr>
                <w:sz w:val="22"/>
                <w:szCs w:val="22"/>
              </w:rPr>
              <w:t>Humber Teaching NHS Foundation Trust</w:t>
            </w:r>
            <w:r w:rsidR="00DE7A1C" w:rsidRPr="00DE7A1C">
              <w:rPr>
                <w:sz w:val="22"/>
                <w:szCs w:val="22"/>
              </w:rPr>
              <w:t xml:space="preserve"> </w:t>
            </w:r>
            <w:r w:rsidR="00DE7A1C">
              <w:rPr>
                <w:sz w:val="22"/>
                <w:szCs w:val="22"/>
              </w:rPr>
              <w:t>patients’ personal data.</w:t>
            </w:r>
          </w:p>
          <w:p w14:paraId="208F1BB6" w14:textId="77777777" w:rsidR="00745363" w:rsidRPr="00C337FB" w:rsidRDefault="00745363" w:rsidP="003D6974">
            <w:pPr>
              <w:widowControl w:val="0"/>
              <w:autoSpaceDE w:val="0"/>
              <w:autoSpaceDN w:val="0"/>
              <w:adjustRightInd w:val="0"/>
              <w:spacing w:before="200" w:after="60"/>
              <w:rPr>
                <w:sz w:val="22"/>
                <w:szCs w:val="22"/>
              </w:rPr>
            </w:pPr>
            <w:r w:rsidRPr="00DE7A1C">
              <w:rPr>
                <w:sz w:val="22"/>
                <w:szCs w:val="22"/>
              </w:rPr>
              <w:t>The Legal basis for processing this data is cover by GDPR Article 6.1(e) and Article 9.2(h).</w:t>
            </w:r>
          </w:p>
        </w:tc>
      </w:tr>
      <w:tr w:rsidR="00745363" w:rsidRPr="009F7AEF" w14:paraId="3D9999AF" w14:textId="77777777" w:rsidTr="00745363">
        <w:tc>
          <w:tcPr>
            <w:tcW w:w="4433" w:type="dxa"/>
            <w:shd w:val="clear" w:color="auto" w:fill="auto"/>
          </w:tcPr>
          <w:p w14:paraId="47A1B615" w14:textId="77777777" w:rsidR="00745363" w:rsidRPr="009F7AEF" w:rsidRDefault="00745363" w:rsidP="00E708F3">
            <w:pPr>
              <w:pStyle w:val="STBody"/>
              <w:widowControl w:val="0"/>
              <w:spacing w:before="200" w:after="60"/>
              <w:jc w:val="left"/>
              <w:rPr>
                <w:rFonts w:cs="Arial"/>
                <w:sz w:val="22"/>
                <w:szCs w:val="22"/>
                <w:lang w:eastAsia="en-US"/>
              </w:rPr>
            </w:pPr>
            <w:r w:rsidRPr="009F7AEF">
              <w:rPr>
                <w:rFonts w:eastAsia="ArialMT" w:cs="Arial"/>
                <w:sz w:val="22"/>
                <w:szCs w:val="22"/>
              </w:rPr>
              <w:t>Type of Personal Data</w:t>
            </w:r>
          </w:p>
        </w:tc>
        <w:tc>
          <w:tcPr>
            <w:tcW w:w="4446" w:type="dxa"/>
            <w:shd w:val="clear" w:color="auto" w:fill="auto"/>
          </w:tcPr>
          <w:p w14:paraId="21D32E07" w14:textId="77777777" w:rsidR="00745363" w:rsidRPr="00C337FB" w:rsidRDefault="00745363" w:rsidP="00353713">
            <w:pPr>
              <w:rPr>
                <w:sz w:val="22"/>
                <w:szCs w:val="22"/>
              </w:rPr>
            </w:pPr>
            <w:r w:rsidRPr="00C337FB">
              <w:rPr>
                <w:iCs/>
                <w:sz w:val="22"/>
                <w:szCs w:val="22"/>
                <w:lang w:bidi="he-IL"/>
              </w:rPr>
              <w:t xml:space="preserve">Name, address, demographics and </w:t>
            </w:r>
            <w:r w:rsidR="001D5FC3">
              <w:rPr>
                <w:iCs/>
                <w:sz w:val="22"/>
                <w:szCs w:val="22"/>
                <w:lang w:bidi="he-IL"/>
              </w:rPr>
              <w:t>health &amp; social care records except where information is restricted by law</w:t>
            </w:r>
          </w:p>
        </w:tc>
      </w:tr>
      <w:tr w:rsidR="00745363" w:rsidRPr="009F7AEF" w14:paraId="12649238" w14:textId="77777777" w:rsidTr="00745363">
        <w:tc>
          <w:tcPr>
            <w:tcW w:w="4433" w:type="dxa"/>
            <w:shd w:val="clear" w:color="auto" w:fill="auto"/>
          </w:tcPr>
          <w:p w14:paraId="48A9B1EE" w14:textId="77777777" w:rsidR="00745363" w:rsidRPr="009F7AEF" w:rsidRDefault="00745363" w:rsidP="00E708F3">
            <w:pPr>
              <w:widowControl w:val="0"/>
              <w:autoSpaceDE w:val="0"/>
              <w:autoSpaceDN w:val="0"/>
              <w:adjustRightInd w:val="0"/>
              <w:spacing w:before="200" w:after="60"/>
              <w:rPr>
                <w:sz w:val="22"/>
                <w:szCs w:val="22"/>
              </w:rPr>
            </w:pPr>
            <w:r w:rsidRPr="009F7AEF">
              <w:rPr>
                <w:rFonts w:eastAsia="ArialMT"/>
                <w:sz w:val="22"/>
                <w:szCs w:val="22"/>
              </w:rPr>
              <w:t>Categories of Data Subject</w:t>
            </w:r>
          </w:p>
        </w:tc>
        <w:tc>
          <w:tcPr>
            <w:tcW w:w="4446" w:type="dxa"/>
            <w:shd w:val="clear" w:color="auto" w:fill="auto"/>
          </w:tcPr>
          <w:p w14:paraId="311BCBC2" w14:textId="77777777" w:rsidR="00745363" w:rsidRPr="00C337FB" w:rsidRDefault="001D5FC3" w:rsidP="003D6974">
            <w:pPr>
              <w:widowControl w:val="0"/>
              <w:autoSpaceDE w:val="0"/>
              <w:autoSpaceDN w:val="0"/>
              <w:adjustRightInd w:val="0"/>
              <w:spacing w:before="200" w:after="60"/>
              <w:rPr>
                <w:sz w:val="22"/>
                <w:szCs w:val="22"/>
              </w:rPr>
            </w:pPr>
            <w:r>
              <w:rPr>
                <w:iCs/>
                <w:sz w:val="22"/>
                <w:szCs w:val="22"/>
                <w:lang w:bidi="he-IL"/>
              </w:rPr>
              <w:t xml:space="preserve">Citizens included in the geographic footprint of the Yorkshire &amp; Humber region as outlined in the Yorkshire &amp; </w:t>
            </w:r>
            <w:r>
              <w:rPr>
                <w:iCs/>
                <w:sz w:val="22"/>
                <w:szCs w:val="22"/>
                <w:lang w:bidi="he-IL"/>
              </w:rPr>
              <w:lastRenderedPageBreak/>
              <w:t>Humber Care Record literature.</w:t>
            </w:r>
          </w:p>
        </w:tc>
      </w:tr>
      <w:tr w:rsidR="00745363" w:rsidRPr="009F7AEF" w14:paraId="2397EE37" w14:textId="77777777" w:rsidTr="00745363">
        <w:tc>
          <w:tcPr>
            <w:tcW w:w="4433" w:type="dxa"/>
            <w:shd w:val="clear" w:color="auto" w:fill="auto"/>
          </w:tcPr>
          <w:p w14:paraId="374A1F6C" w14:textId="77777777" w:rsidR="00745363" w:rsidRPr="009F7AEF" w:rsidRDefault="00745363" w:rsidP="00E708F3">
            <w:pPr>
              <w:widowControl w:val="0"/>
              <w:autoSpaceDE w:val="0"/>
              <w:autoSpaceDN w:val="0"/>
              <w:adjustRightInd w:val="0"/>
              <w:spacing w:before="200" w:after="60"/>
              <w:rPr>
                <w:rFonts w:eastAsia="ArialMT"/>
                <w:sz w:val="22"/>
                <w:szCs w:val="22"/>
              </w:rPr>
            </w:pPr>
            <w:r w:rsidRPr="009F7AEF">
              <w:rPr>
                <w:rFonts w:eastAsia="ArialMT"/>
                <w:sz w:val="22"/>
                <w:szCs w:val="22"/>
              </w:rPr>
              <w:lastRenderedPageBreak/>
              <w:t>Plan for return and destruction of the data</w:t>
            </w:r>
          </w:p>
          <w:p w14:paraId="31A44B1A" w14:textId="77777777" w:rsidR="00745363" w:rsidRPr="009F7AEF" w:rsidRDefault="00745363" w:rsidP="00E708F3">
            <w:pPr>
              <w:widowControl w:val="0"/>
              <w:autoSpaceDE w:val="0"/>
              <w:autoSpaceDN w:val="0"/>
              <w:adjustRightInd w:val="0"/>
              <w:spacing w:before="200" w:after="60"/>
              <w:rPr>
                <w:sz w:val="22"/>
                <w:szCs w:val="22"/>
              </w:rPr>
            </w:pPr>
            <w:r w:rsidRPr="009F7AEF">
              <w:rPr>
                <w:rFonts w:eastAsia="ArialMT"/>
                <w:sz w:val="22"/>
                <w:szCs w:val="22"/>
              </w:rPr>
              <w:t>once the processing is complete UNLESS requirement under union or member state law to preserve that type of data</w:t>
            </w:r>
          </w:p>
        </w:tc>
        <w:tc>
          <w:tcPr>
            <w:tcW w:w="4446" w:type="dxa"/>
            <w:shd w:val="clear" w:color="auto" w:fill="auto"/>
          </w:tcPr>
          <w:p w14:paraId="06E1E842" w14:textId="77777777" w:rsidR="00745363" w:rsidRPr="00691114" w:rsidRDefault="00745363" w:rsidP="003D6974">
            <w:pPr>
              <w:widowControl w:val="0"/>
              <w:autoSpaceDE w:val="0"/>
              <w:autoSpaceDN w:val="0"/>
              <w:adjustRightInd w:val="0"/>
              <w:spacing w:before="200" w:after="60"/>
              <w:rPr>
                <w:sz w:val="22"/>
                <w:szCs w:val="22"/>
              </w:rPr>
            </w:pPr>
            <w:r w:rsidRPr="00691114">
              <w:rPr>
                <w:iCs/>
                <w:sz w:val="22"/>
                <w:szCs w:val="22"/>
                <w:lang w:bidi="he-IL"/>
              </w:rPr>
              <w:t>N/A</w:t>
            </w:r>
          </w:p>
        </w:tc>
      </w:tr>
    </w:tbl>
    <w:p w14:paraId="169A7D57" w14:textId="77777777" w:rsidR="006727D4" w:rsidRPr="00BC161F" w:rsidRDefault="006727D4" w:rsidP="005E75D6">
      <w:pPr>
        <w:pStyle w:val="legclearfix2"/>
        <w:jc w:val="both"/>
        <w:rPr>
          <w:rFonts w:ascii="Arial" w:hAnsi="Arial" w:cs="Arial"/>
          <w:color w:val="auto"/>
          <w:sz w:val="24"/>
          <w:szCs w:val="24"/>
          <w:lang w:val="en-GB"/>
        </w:rPr>
      </w:pPr>
    </w:p>
    <w:sectPr w:rsidR="006727D4" w:rsidRPr="00BC161F" w:rsidSect="00AE477A">
      <w:headerReference w:type="even" r:id="rId34"/>
      <w:headerReference w:type="default" r:id="rId35"/>
      <w:footerReference w:type="default" r:id="rId36"/>
      <w:headerReference w:type="first" r:id="rId37"/>
      <w:type w:val="continuous"/>
      <w:pgSz w:w="11900" w:h="16840" w:code="9"/>
      <w:pgMar w:top="1440" w:right="1440"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D6678" w14:textId="77777777" w:rsidR="00BE789F" w:rsidRDefault="00BE789F">
      <w:r>
        <w:separator/>
      </w:r>
    </w:p>
  </w:endnote>
  <w:endnote w:type="continuationSeparator" w:id="0">
    <w:p w14:paraId="7B9EC68E" w14:textId="77777777" w:rsidR="00BE789F" w:rsidRDefault="00BE7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4B1F" w14:textId="77777777" w:rsidR="00D635A3" w:rsidRDefault="00D63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0079" w14:textId="77777777" w:rsidR="00BE084E" w:rsidRDefault="00BE084E">
    <w:pPr>
      <w:pStyle w:val="Footer1"/>
    </w:pPr>
  </w:p>
  <w:p w14:paraId="582E07EF" w14:textId="77777777" w:rsidR="00BE084E" w:rsidRDefault="00BE084E">
    <w:pPr>
      <w:pStyle w:val="Footer1"/>
      <w:jc w:val="center"/>
      <w:rPr>
        <w:rFonts w:ascii="Times New Roman" w:hAnsi="Times New Roman" w:cs="Times New Roman"/>
        <w:color w:val="auto"/>
        <w:sz w:val="20"/>
        <w:szCs w:val="20"/>
      </w:rPr>
    </w:pPr>
    <w:r>
      <w:t xml:space="preserve">Page </w:t>
    </w:r>
    <w:r>
      <w:fldChar w:fldCharType="begin"/>
    </w:r>
    <w:r>
      <w:instrText xml:space="preserve"> PAGE </w:instrText>
    </w:r>
    <w:r>
      <w:fldChar w:fldCharType="separate"/>
    </w:r>
    <w:r w:rsidR="00484A33">
      <w:rPr>
        <w:noProof/>
      </w:rPr>
      <w:t>19</w:t>
    </w:r>
    <w:r>
      <w:fldChar w:fldCharType="end"/>
    </w:r>
    <w:r>
      <w:t xml:space="preserve"> of </w:t>
    </w:r>
    <w:r>
      <w:fldChar w:fldCharType="begin"/>
    </w:r>
    <w:r>
      <w:instrText xml:space="preserve"> NUMPAGES </w:instrText>
    </w:r>
    <w:r>
      <w:fldChar w:fldCharType="separate"/>
    </w:r>
    <w:r w:rsidR="00484A33">
      <w:rPr>
        <w:noProof/>
      </w:rPr>
      <w:t>41</w:t>
    </w:r>
    <w:r>
      <w:fldChar w:fldCharType="end"/>
    </w:r>
  </w:p>
  <w:p w14:paraId="78F33DD4" w14:textId="77777777" w:rsidR="00BE084E" w:rsidRDefault="00BE084E">
    <w:pPr>
      <w:pStyle w:val="Footer1"/>
    </w:pPr>
    <w:r>
      <w:cr/>
    </w:r>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2428" w14:textId="77777777" w:rsidR="00D635A3" w:rsidRDefault="00D635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0E0D" w14:textId="77777777" w:rsidR="00BE084E" w:rsidRPr="003E4598" w:rsidRDefault="00BE084E" w:rsidP="00CF77ED">
    <w:pPr>
      <w:pStyle w:val="Frontpagesubhead"/>
    </w:pPr>
    <w:r>
      <w:t xml:space="preserve">Yorkshire &amp; Humber Care Record </w:t>
    </w:r>
  </w:p>
  <w:p w14:paraId="2085EDF4" w14:textId="77777777" w:rsidR="00BE084E" w:rsidRDefault="00BE084E" w:rsidP="00CF77ED">
    <w:pPr>
      <w:pStyle w:val="Footer"/>
      <w:tabs>
        <w:tab w:val="left" w:pos="4620"/>
      </w:tabs>
    </w:pPr>
    <w:r>
      <w:tab/>
    </w:r>
    <w:r w:rsidRPr="000C24AF">
      <w:fldChar w:fldCharType="begin"/>
    </w:r>
    <w:r w:rsidRPr="000C24AF">
      <w:instrText xml:space="preserve"> PAGE   \* MERGEFORMAT </w:instrText>
    </w:r>
    <w:r w:rsidRPr="000C24AF">
      <w:fldChar w:fldCharType="separate"/>
    </w:r>
    <w:r w:rsidR="00484A33">
      <w:rPr>
        <w:noProof/>
      </w:rPr>
      <w:t>38</w:t>
    </w:r>
    <w:r w:rsidRPr="000C24A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165A" w14:textId="77777777" w:rsidR="00BE084E" w:rsidRDefault="00BE084E" w:rsidP="00CF77ED">
    <w:pPr>
      <w:pStyle w:val="Frontpagesubhead"/>
    </w:pPr>
    <w:r>
      <w:t xml:space="preserve">Yorkshire &amp; Humber Care Record </w:t>
    </w:r>
  </w:p>
  <w:p w14:paraId="56482E18" w14:textId="77777777" w:rsidR="00BE084E" w:rsidRPr="006C1FFB" w:rsidRDefault="00BE084E" w:rsidP="00CF77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DF88" w14:textId="77777777" w:rsidR="00BE084E" w:rsidRDefault="00BE084E">
    <w:pPr>
      <w:pStyle w:val="Footer1"/>
    </w:pPr>
  </w:p>
  <w:p w14:paraId="04A03243" w14:textId="77777777" w:rsidR="00BE084E" w:rsidRDefault="00BE084E">
    <w:pPr>
      <w:pStyle w:val="Footer1"/>
      <w:jc w:val="center"/>
      <w:rPr>
        <w:rFonts w:ascii="Times New Roman" w:hAnsi="Times New Roman" w:cs="Times New Roman"/>
        <w:color w:val="auto"/>
        <w:sz w:val="20"/>
        <w:szCs w:val="20"/>
      </w:rPr>
    </w:pPr>
    <w:r>
      <w:t xml:space="preserve">Page </w:t>
    </w:r>
    <w:r>
      <w:fldChar w:fldCharType="begin"/>
    </w:r>
    <w:r>
      <w:instrText xml:space="preserve"> PAGE </w:instrText>
    </w:r>
    <w:r>
      <w:fldChar w:fldCharType="separate"/>
    </w:r>
    <w:r w:rsidR="00484A33">
      <w:rPr>
        <w:noProof/>
      </w:rPr>
      <w:t>41</w:t>
    </w:r>
    <w:r>
      <w:fldChar w:fldCharType="end"/>
    </w:r>
    <w:r>
      <w:t xml:space="preserve"> of </w:t>
    </w:r>
    <w:r>
      <w:fldChar w:fldCharType="begin"/>
    </w:r>
    <w:r>
      <w:instrText xml:space="preserve"> NUMPAGES </w:instrText>
    </w:r>
    <w:r>
      <w:fldChar w:fldCharType="separate"/>
    </w:r>
    <w:r w:rsidR="00484A33">
      <w:rPr>
        <w:noProof/>
      </w:rPr>
      <w:t>41</w:t>
    </w:r>
    <w:r>
      <w:fldChar w:fldCharType="end"/>
    </w:r>
  </w:p>
  <w:p w14:paraId="10B4DD41" w14:textId="77777777" w:rsidR="00BE084E" w:rsidRDefault="00BE084E">
    <w:r>
      <w:cr/>
    </w:r>
  </w:p>
  <w:p w14:paraId="0598C0D6" w14:textId="77777777" w:rsidR="00BE084E" w:rsidRDefault="00BE08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8FE45" w14:textId="77777777" w:rsidR="00BE789F" w:rsidRDefault="00BE789F">
      <w:r>
        <w:separator/>
      </w:r>
    </w:p>
  </w:footnote>
  <w:footnote w:type="continuationSeparator" w:id="0">
    <w:p w14:paraId="08AA6470" w14:textId="77777777" w:rsidR="00BE789F" w:rsidRDefault="00BE789F">
      <w:r>
        <w:continuationSeparator/>
      </w:r>
    </w:p>
  </w:footnote>
  <w:footnote w:id="1">
    <w:p w14:paraId="0EE75573" w14:textId="77777777" w:rsidR="00BE084E" w:rsidRPr="00C65017" w:rsidRDefault="00BE084E" w:rsidP="00E5214D">
      <w:pPr>
        <w:pStyle w:val="FootnoteText"/>
        <w:jc w:val="both"/>
      </w:pPr>
      <w:r>
        <w:rPr>
          <w:rStyle w:val="FootnoteReference"/>
        </w:rPr>
        <w:footnoteRef/>
      </w:r>
      <w:r>
        <w:t xml:space="preserve"> NHS Constitution for England 2013 Section 3a Patients and the Public – your rights and NHS pledges to you. Department of Health March 2013. </w:t>
      </w:r>
    </w:p>
  </w:footnote>
  <w:footnote w:id="2">
    <w:p w14:paraId="5BC5DE90" w14:textId="77777777" w:rsidR="00BE084E" w:rsidRDefault="00BE084E" w:rsidP="00B3313A">
      <w:pPr>
        <w:pStyle w:val="FootnoteText"/>
      </w:pPr>
      <w:r>
        <w:rPr>
          <w:rStyle w:val="FootnoteReference"/>
        </w:rPr>
        <w:footnoteRef/>
      </w:r>
      <w:r>
        <w:t xml:space="preserve"> </w:t>
      </w:r>
      <w:hyperlink r:id="rId1" w:history="1">
        <w:r w:rsidRPr="00405E99">
          <w:rPr>
            <w:rStyle w:val="Hyperlink"/>
          </w:rPr>
          <w:t>The Information Governance Review: To Share or Not to Share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7709" w14:textId="54BCA288" w:rsidR="00D635A3" w:rsidRDefault="00000000">
    <w:pPr>
      <w:pStyle w:val="Header"/>
    </w:pPr>
    <w:r>
      <w:rPr>
        <w:noProof/>
      </w:rPr>
      <w:pict w14:anchorId="29845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29" o:spid="_x0000_s1026" type="#_x0000_t136" style="position:absolute;margin-left:0;margin-top:0;width:582.2pt;height:28.4pt;rotation:315;z-index:-251652096;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073C" w14:textId="473793F6" w:rsidR="00D635A3" w:rsidRDefault="00000000">
    <w:pPr>
      <w:pStyle w:val="Header"/>
    </w:pPr>
    <w:r>
      <w:rPr>
        <w:noProof/>
      </w:rPr>
      <w:pict w14:anchorId="5096E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30" o:spid="_x0000_s1027" type="#_x0000_t136" style="position:absolute;margin-left:0;margin-top:0;width:687.3pt;height:28.4pt;rotation:315;z-index:-251650048;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8CB2" w14:textId="2967D5AD" w:rsidR="00D635A3" w:rsidRDefault="00000000">
    <w:pPr>
      <w:pStyle w:val="Header"/>
    </w:pPr>
    <w:r>
      <w:rPr>
        <w:noProof/>
      </w:rPr>
      <w:pict w14:anchorId="4C530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28" o:spid="_x0000_s1025" type="#_x0000_t136" style="position:absolute;margin-left:0;margin-top:0;width:582.2pt;height:28.4pt;rotation:315;z-index:-251654144;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7074" w14:textId="65856737" w:rsidR="00D635A3" w:rsidRDefault="00000000">
    <w:pPr>
      <w:pStyle w:val="Header"/>
    </w:pPr>
    <w:r>
      <w:rPr>
        <w:noProof/>
      </w:rPr>
      <w:pict w14:anchorId="4641C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32" o:spid="_x0000_s1029" type="#_x0000_t136" style="position:absolute;margin-left:0;margin-top:0;width:582.2pt;height:28.4pt;rotation:315;z-index:-251645952;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4782" w14:textId="18F8CC8B" w:rsidR="00BE084E" w:rsidRDefault="00000000" w:rsidP="00CF77ED">
    <w:r>
      <w:rPr>
        <w:noProof/>
      </w:rPr>
      <w:pict w14:anchorId="36F2B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33" o:spid="_x0000_s1030" type="#_x0000_t136" style="position:absolute;margin-left:0;margin-top:0;width:582.2pt;height:28.4pt;rotation:315;z-index:-251643904;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p w14:paraId="4F791DE4" w14:textId="77777777" w:rsidR="00BE084E" w:rsidRDefault="00BE084E" w:rsidP="00CF77ED"/>
  <w:p w14:paraId="747CA198" w14:textId="77777777" w:rsidR="00BE084E" w:rsidRDefault="00BE084E" w:rsidP="00CF77E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9F52" w14:textId="142D32FE" w:rsidR="00BE084E" w:rsidRDefault="00000000" w:rsidP="00CF77ED">
    <w:pPr>
      <w:jc w:val="right"/>
    </w:pPr>
    <w:r>
      <w:rPr>
        <w:noProof/>
      </w:rPr>
      <w:pict w14:anchorId="44693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31" o:spid="_x0000_s1028" type="#_x0000_t136" style="position:absolute;left:0;text-align:left;margin-left:0;margin-top:0;width:582.2pt;height:28.4pt;rotation:315;z-index:-251648000;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r w:rsidR="00BE084E">
      <w:rPr>
        <w:noProof/>
        <w:lang w:eastAsia="en-GB"/>
      </w:rPr>
      <w:drawing>
        <wp:anchor distT="0" distB="0" distL="114300" distR="114300" simplePos="0" relativeHeight="251660288" behindDoc="1" locked="0" layoutInCell="1" allowOverlap="1" wp14:anchorId="6154084C" wp14:editId="6FCF33AF">
          <wp:simplePos x="0" y="0"/>
          <wp:positionH relativeFrom="column">
            <wp:posOffset>3070225</wp:posOffset>
          </wp:positionH>
          <wp:positionV relativeFrom="paragraph">
            <wp:posOffset>-234950</wp:posOffset>
          </wp:positionV>
          <wp:extent cx="3787140" cy="1028065"/>
          <wp:effectExtent l="0" t="0" r="381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cr-logo-black.png"/>
                  <pic:cNvPicPr/>
                </pic:nvPicPr>
                <pic:blipFill>
                  <a:blip r:embed="rId1">
                    <a:extLst>
                      <a:ext uri="{28A0092B-C50C-407E-A947-70E740481C1C}">
                        <a14:useLocalDpi xmlns:a14="http://schemas.microsoft.com/office/drawing/2010/main" val="0"/>
                      </a:ext>
                    </a:extLst>
                  </a:blip>
                  <a:stretch>
                    <a:fillRect/>
                  </a:stretch>
                </pic:blipFill>
                <pic:spPr>
                  <a:xfrm>
                    <a:off x="0" y="0"/>
                    <a:ext cx="3787140" cy="1028065"/>
                  </a:xfrm>
                  <a:prstGeom prst="rect">
                    <a:avLst/>
                  </a:prstGeom>
                </pic:spPr>
              </pic:pic>
            </a:graphicData>
          </a:graphic>
          <wp14:sizeRelH relativeFrom="page">
            <wp14:pctWidth>0</wp14:pctWidth>
          </wp14:sizeRelH>
          <wp14:sizeRelV relativeFrom="page">
            <wp14:pctHeight>0</wp14:pctHeight>
          </wp14:sizeRelV>
        </wp:anchor>
      </w:drawing>
    </w:r>
    <w:r w:rsidR="00BE084E">
      <w:rPr>
        <w:rFonts w:asciiTheme="minorHAnsi" w:hAnsiTheme="minorHAnsi"/>
        <w:b/>
        <w:bCs/>
        <w:noProof/>
        <w:lang w:eastAsia="en-GB"/>
      </w:rPr>
      <mc:AlternateContent>
        <mc:Choice Requires="wps">
          <w:drawing>
            <wp:anchor distT="0" distB="0" distL="114300" distR="114300" simplePos="0" relativeHeight="251659264" behindDoc="0" locked="0" layoutInCell="1" allowOverlap="1" wp14:anchorId="7AFEA5E0" wp14:editId="162E7265">
              <wp:simplePos x="0" y="0"/>
              <wp:positionH relativeFrom="page">
                <wp:posOffset>0</wp:posOffset>
              </wp:positionH>
              <wp:positionV relativeFrom="page">
                <wp:posOffset>3640455</wp:posOffset>
              </wp:positionV>
              <wp:extent cx="7559675" cy="2915920"/>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29159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92F873">
            <v:rect id="Rectangle 1" style="position:absolute;margin-left:0;margin-top:286.65pt;width:595.25pt;height:22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2f2f2 [3052]" stroked="f" strokeweight="2pt" w14:anchorId="50648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">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D2C5" w14:textId="348F4F8E" w:rsidR="00D635A3" w:rsidRDefault="00000000">
    <w:pPr>
      <w:pStyle w:val="Header"/>
    </w:pPr>
    <w:r>
      <w:rPr>
        <w:noProof/>
      </w:rPr>
      <w:pict w14:anchorId="0CA1C1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35" o:spid="_x0000_s1032" type="#_x0000_t136" style="position:absolute;margin-left:0;margin-top:0;width:582.2pt;height:28.4pt;rotation:315;z-index:-251639808;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8039" w14:textId="45C320A0" w:rsidR="00D635A3" w:rsidRDefault="00000000">
    <w:pPr>
      <w:pStyle w:val="Header"/>
    </w:pPr>
    <w:r>
      <w:rPr>
        <w:noProof/>
      </w:rPr>
      <w:pict w14:anchorId="17B2E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36" o:spid="_x0000_s1033" type="#_x0000_t136" style="position:absolute;margin-left:0;margin-top:0;width:582.2pt;height:28.4pt;rotation:315;z-index:-251637760;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7F85" w14:textId="20D76687" w:rsidR="00D635A3" w:rsidRDefault="00000000">
    <w:pPr>
      <w:pStyle w:val="Header"/>
    </w:pPr>
    <w:r>
      <w:rPr>
        <w:noProof/>
      </w:rPr>
      <w:pict w14:anchorId="0AE8D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663834" o:spid="_x0000_s1031" type="#_x0000_t136" style="position:absolute;margin-left:0;margin-top:0;width:582.2pt;height:28.4pt;rotation:315;z-index:-251641856;mso-position-horizontal:center;mso-position-horizontal-relative:margin;mso-position-vertical:center;mso-position-vertical-relative:margin" o:allowincell="f" fillcolor="#5a5a5a [2109]" stroked="f">
          <v:fill opacity=".5"/>
          <v:textpath style="font-family:&quot;Arial&quot;;font-size:1pt" string="DO NOT USE - FOR INFO PURPOSES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styleLink w:val="ImportedStyle1"/>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1" w15:restartNumberingAfterBreak="0">
    <w:nsid w:val="00000003"/>
    <w:multiLevelType w:val="multilevel"/>
    <w:tmpl w:val="894EE875"/>
    <w:styleLink w:val="List1"/>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2" w15:restartNumberingAfterBreak="0">
    <w:nsid w:val="00000004"/>
    <w:multiLevelType w:val="multilevel"/>
    <w:tmpl w:val="894EE876"/>
    <w:styleLink w:val="ImportedStyle2"/>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3" w15:restartNumberingAfterBreak="0">
    <w:nsid w:val="00000006"/>
    <w:multiLevelType w:val="multilevel"/>
    <w:tmpl w:val="894EE878"/>
    <w:styleLink w:val="List210"/>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4" w15:restartNumberingAfterBreak="0">
    <w:nsid w:val="00000007"/>
    <w:multiLevelType w:val="multilevel"/>
    <w:tmpl w:val="894EE879"/>
    <w:styleLink w:val="ImportedStyle3"/>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5" w15:restartNumberingAfterBreak="0">
    <w:nsid w:val="00000009"/>
    <w:multiLevelType w:val="multilevel"/>
    <w:tmpl w:val="894EE87B"/>
    <w:styleLink w:val="List33"/>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6" w15:restartNumberingAfterBreak="0">
    <w:nsid w:val="0000000A"/>
    <w:multiLevelType w:val="multilevel"/>
    <w:tmpl w:val="894EE87C"/>
    <w:styleLink w:val="ImportedStyle4"/>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7" w15:restartNumberingAfterBreak="0">
    <w:nsid w:val="0000000C"/>
    <w:multiLevelType w:val="multilevel"/>
    <w:tmpl w:val="894EE87E"/>
    <w:styleLink w:val="List41"/>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8" w15:restartNumberingAfterBreak="0">
    <w:nsid w:val="0000000D"/>
    <w:multiLevelType w:val="multilevel"/>
    <w:tmpl w:val="894EE87F"/>
    <w:styleLink w:val="ImportedStyle5"/>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9" w15:restartNumberingAfterBreak="0">
    <w:nsid w:val="0000000F"/>
    <w:multiLevelType w:val="multilevel"/>
    <w:tmpl w:val="894EE881"/>
    <w:styleLink w:val="List51"/>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10" w15:restartNumberingAfterBreak="0">
    <w:nsid w:val="00000010"/>
    <w:multiLevelType w:val="multilevel"/>
    <w:tmpl w:val="894EE882"/>
    <w:styleLink w:val="ImportedStyle6"/>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11" w15:restartNumberingAfterBreak="0">
    <w:nsid w:val="00000012"/>
    <w:multiLevelType w:val="multilevel"/>
    <w:tmpl w:val="894EE884"/>
    <w:styleLink w:val="List6"/>
    <w:lvl w:ilvl="0">
      <w:start w:val="1"/>
      <w:numFmt w:val="decimal"/>
      <w:lvlText w:val="%1."/>
      <w:lvlJc w:val="left"/>
      <w:rPr>
        <w:rFonts w:hint="default"/>
        <w:position w:val="0"/>
        <w:rtl w:val="0"/>
      </w:rPr>
    </w:lvl>
    <w:lvl w:ilvl="1">
      <w:start w:val="1"/>
      <w:numFmt w:val="decimal"/>
      <w:lvlText w:val="%1.%2."/>
      <w:lvlJc w:val="left"/>
      <w:rPr>
        <w:rFonts w:hint="default"/>
        <w:position w:val="0"/>
        <w:rtl w:val="0"/>
      </w:rPr>
    </w:lvl>
    <w:lvl w:ilvl="2">
      <w:start w:val="1"/>
      <w:numFmt w:val="lowerLetter"/>
      <w:lvlText w:val="(%3)"/>
      <w:lvlJc w:val="left"/>
      <w:rPr>
        <w:rFonts w:hint="default"/>
        <w:position w:val="0"/>
        <w:rtl w:val="0"/>
      </w:rPr>
    </w:lvl>
    <w:lvl w:ilvl="3">
      <w:start w:val="1"/>
      <w:numFmt w:val="lowerRoman"/>
      <w:lvlText w:val="(%4)"/>
      <w:lvlJc w:val="left"/>
      <w:rPr>
        <w:rFonts w:hint="default"/>
        <w:position w:val="0"/>
        <w:rtl w:val="0"/>
      </w:rPr>
    </w:lvl>
    <w:lvl w:ilvl="4">
      <w:start w:val="1"/>
      <w:numFmt w:val="upperLetter"/>
      <w:lvlText w:val="(%5)"/>
      <w:lvlJc w:val="left"/>
      <w:rPr>
        <w:rFonts w:hint="default"/>
        <w:position w:val="0"/>
        <w:rtl w:val="0"/>
      </w:rPr>
    </w:lvl>
    <w:lvl w:ilvl="5">
      <w:start w:val="1"/>
      <w:numFmt w:val="decimal"/>
      <w:lvlText w:val="%6."/>
      <w:lvlJc w:val="left"/>
      <w:rPr>
        <w:rFonts w:hint="default"/>
        <w:position w:val="0"/>
        <w:rtl w:val="0"/>
      </w:rPr>
    </w:lvl>
    <w:lvl w:ilvl="6">
      <w:start w:val="1"/>
      <w:numFmt w:val="decimal"/>
      <w:lvlText w:val="%7."/>
      <w:lvlJc w:val="left"/>
      <w:rPr>
        <w:rFonts w:hint="default"/>
        <w:position w:val="0"/>
        <w:rtl w:val="0"/>
      </w:rPr>
    </w:lvl>
    <w:lvl w:ilvl="7">
      <w:start w:val="1"/>
      <w:numFmt w:val="decimal"/>
      <w:lvlText w:val="%8."/>
      <w:lvlJc w:val="left"/>
      <w:rPr>
        <w:rFonts w:hint="default"/>
        <w:position w:val="0"/>
        <w:rtl w:val="0"/>
      </w:rPr>
    </w:lvl>
    <w:lvl w:ilvl="8">
      <w:start w:val="1"/>
      <w:numFmt w:val="decimal"/>
      <w:lvlText w:val="%9."/>
      <w:lvlJc w:val="left"/>
      <w:rPr>
        <w:rFonts w:hint="default"/>
        <w:position w:val="0"/>
        <w:rtl w:val="0"/>
      </w:rPr>
    </w:lvl>
  </w:abstractNum>
  <w:abstractNum w:abstractNumId="12" w15:restartNumberingAfterBreak="0">
    <w:nsid w:val="00000013"/>
    <w:multiLevelType w:val="multilevel"/>
    <w:tmpl w:val="894EE885"/>
    <w:styleLink w:val="ImportedStyle7"/>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lowerLetter"/>
      <w:lvlText w:val="(%3)"/>
      <w:lvlJc w:val="left"/>
      <w:rPr>
        <w:rFonts w:hint="default"/>
        <w:position w:val="0"/>
      </w:rPr>
    </w:lvl>
    <w:lvl w:ilvl="3">
      <w:start w:val="1"/>
      <w:numFmt w:val="lowerRoman"/>
      <w:lvlText w:val="(%4)"/>
      <w:lvlJc w:val="left"/>
      <w:rPr>
        <w:rFonts w:hint="default"/>
        <w:position w:val="0"/>
      </w:rPr>
    </w:lvl>
    <w:lvl w:ilvl="4">
      <w:start w:val="1"/>
      <w:numFmt w:val="upperLetter"/>
      <w:lvlText w:val="(%5)"/>
      <w:lvlJc w:val="left"/>
      <w:rPr>
        <w:rFonts w:hint="default"/>
        <w:position w:val="0"/>
      </w:rPr>
    </w:lvl>
    <w:lvl w:ilvl="5">
      <w:start w:val="1"/>
      <w:numFmt w:val="decimal"/>
      <w:lvlText w:val="%6."/>
      <w:lvlJc w:val="left"/>
      <w:rPr>
        <w:rFonts w:hint="default"/>
        <w:position w:val="0"/>
      </w:rPr>
    </w:lvl>
    <w:lvl w:ilvl="6">
      <w:start w:val="1"/>
      <w:numFmt w:val="decimal"/>
      <w:lvlText w:val="%7."/>
      <w:lvlJc w:val="left"/>
      <w:rPr>
        <w:rFonts w:hint="default"/>
        <w:position w:val="0"/>
      </w:rPr>
    </w:lvl>
    <w:lvl w:ilvl="7">
      <w:start w:val="1"/>
      <w:numFmt w:val="decimal"/>
      <w:lvlText w:val="%8."/>
      <w:lvlJc w:val="left"/>
      <w:rPr>
        <w:rFonts w:hint="default"/>
        <w:position w:val="0"/>
      </w:rPr>
    </w:lvl>
    <w:lvl w:ilvl="8">
      <w:start w:val="1"/>
      <w:numFmt w:val="decimal"/>
      <w:lvlText w:val="%9."/>
      <w:lvlJc w:val="left"/>
      <w:rPr>
        <w:rFonts w:hint="default"/>
        <w:position w:val="0"/>
      </w:rPr>
    </w:lvl>
  </w:abstractNum>
  <w:abstractNum w:abstractNumId="13" w15:restartNumberingAfterBreak="0">
    <w:nsid w:val="00000014"/>
    <w:multiLevelType w:val="multilevel"/>
    <w:tmpl w:val="894EE884"/>
    <w:numStyleLink w:val="List6"/>
  </w:abstractNum>
  <w:abstractNum w:abstractNumId="14" w15:restartNumberingAfterBreak="0">
    <w:nsid w:val="00000015"/>
    <w:multiLevelType w:val="multilevel"/>
    <w:tmpl w:val="894EE887"/>
    <w:styleLink w:val="List7"/>
    <w:lvl w:ilvl="0">
      <w:start w:val="1"/>
      <w:numFmt w:val="decimal"/>
      <w:lvlText w:val="%1."/>
      <w:lvlJc w:val="left"/>
      <w:rPr>
        <w:rFonts w:hint="default"/>
        <w:color w:val="000000"/>
        <w:position w:val="0"/>
        <w:rtl w:val="0"/>
      </w:rPr>
    </w:lvl>
    <w:lvl w:ilvl="1">
      <w:start w:val="1"/>
      <w:numFmt w:val="decimal"/>
      <w:lvlText w:val="%1.%2."/>
      <w:lvlJc w:val="left"/>
      <w:rPr>
        <w:rFonts w:hint="default"/>
        <w:color w:val="000000"/>
        <w:position w:val="0"/>
        <w:rtl w:val="0"/>
      </w:rPr>
    </w:lvl>
    <w:lvl w:ilvl="2">
      <w:start w:val="1"/>
      <w:numFmt w:val="lowerLetter"/>
      <w:lvlText w:val="(%3)"/>
      <w:lvlJc w:val="left"/>
      <w:rPr>
        <w:rFonts w:hint="default"/>
        <w:color w:val="000000"/>
        <w:position w:val="0"/>
        <w:rtl w:val="0"/>
      </w:rPr>
    </w:lvl>
    <w:lvl w:ilvl="3">
      <w:start w:val="1"/>
      <w:numFmt w:val="lowerRoman"/>
      <w:lvlText w:val="(%4)"/>
      <w:lvlJc w:val="left"/>
      <w:rPr>
        <w:rFonts w:hint="default"/>
        <w:color w:val="000000"/>
        <w:position w:val="0"/>
        <w:rtl w:val="0"/>
      </w:rPr>
    </w:lvl>
    <w:lvl w:ilvl="4">
      <w:start w:val="1"/>
      <w:numFmt w:val="upperLetter"/>
      <w:lvlText w:val="(%5)"/>
      <w:lvlJc w:val="left"/>
      <w:rPr>
        <w:rFonts w:hint="default"/>
        <w:color w:val="000000"/>
        <w:position w:val="0"/>
        <w:rtl w:val="0"/>
      </w:rPr>
    </w:lvl>
    <w:lvl w:ilvl="5">
      <w:start w:val="1"/>
      <w:numFmt w:val="decimal"/>
      <w:lvlText w:val="%6."/>
      <w:lvlJc w:val="left"/>
      <w:rPr>
        <w:rFonts w:hint="default"/>
        <w:color w:val="000000"/>
        <w:position w:val="0"/>
        <w:rtl w:val="0"/>
      </w:rPr>
    </w:lvl>
    <w:lvl w:ilvl="6">
      <w:start w:val="1"/>
      <w:numFmt w:val="decimal"/>
      <w:lvlText w:val="%7."/>
      <w:lvlJc w:val="left"/>
      <w:rPr>
        <w:rFonts w:hint="default"/>
        <w:color w:val="000000"/>
        <w:position w:val="0"/>
        <w:rtl w:val="0"/>
      </w:rPr>
    </w:lvl>
    <w:lvl w:ilvl="7">
      <w:start w:val="1"/>
      <w:numFmt w:val="decimal"/>
      <w:lvlText w:val="%8."/>
      <w:lvlJc w:val="left"/>
      <w:rPr>
        <w:rFonts w:hint="default"/>
        <w:color w:val="000000"/>
        <w:position w:val="0"/>
        <w:rtl w:val="0"/>
      </w:rPr>
    </w:lvl>
    <w:lvl w:ilvl="8">
      <w:start w:val="1"/>
      <w:numFmt w:val="decimal"/>
      <w:lvlText w:val="%9."/>
      <w:lvlJc w:val="left"/>
      <w:rPr>
        <w:rFonts w:hint="default"/>
        <w:color w:val="000000"/>
        <w:position w:val="0"/>
        <w:rtl w:val="0"/>
      </w:rPr>
    </w:lvl>
  </w:abstractNum>
  <w:abstractNum w:abstractNumId="15" w15:restartNumberingAfterBreak="0">
    <w:nsid w:val="00000016"/>
    <w:multiLevelType w:val="multilevel"/>
    <w:tmpl w:val="894EE888"/>
    <w:styleLink w:val="ImportedStyle8"/>
    <w:lvl w:ilvl="0">
      <w:start w:val="1"/>
      <w:numFmt w:val="decimal"/>
      <w:lvlText w:val="%1."/>
      <w:lvlJc w:val="left"/>
      <w:rPr>
        <w:rFonts w:hint="default"/>
        <w:color w:val="000000"/>
        <w:position w:val="0"/>
      </w:rPr>
    </w:lvl>
    <w:lvl w:ilvl="1">
      <w:start w:val="1"/>
      <w:numFmt w:val="decimal"/>
      <w:lvlText w:val="%1.%2."/>
      <w:lvlJc w:val="left"/>
      <w:rPr>
        <w:rFonts w:hint="default"/>
        <w:color w:val="000000"/>
        <w:position w:val="0"/>
      </w:rPr>
    </w:lvl>
    <w:lvl w:ilvl="2">
      <w:start w:val="1"/>
      <w:numFmt w:val="lowerLetter"/>
      <w:lvlText w:val="(%3)"/>
      <w:lvlJc w:val="left"/>
      <w:rPr>
        <w:rFonts w:hint="default"/>
        <w:color w:val="000000"/>
        <w:position w:val="0"/>
      </w:rPr>
    </w:lvl>
    <w:lvl w:ilvl="3">
      <w:start w:val="1"/>
      <w:numFmt w:val="lowerRoman"/>
      <w:lvlText w:val="(%4)"/>
      <w:lvlJc w:val="left"/>
      <w:rPr>
        <w:rFonts w:hint="default"/>
        <w:color w:val="000000"/>
        <w:position w:val="0"/>
      </w:rPr>
    </w:lvl>
    <w:lvl w:ilvl="4">
      <w:start w:val="1"/>
      <w:numFmt w:val="upperLetter"/>
      <w:lvlText w:val="(%5)"/>
      <w:lvlJc w:val="left"/>
      <w:rPr>
        <w:rFonts w:hint="default"/>
        <w:color w:val="000000"/>
        <w:position w:val="0"/>
      </w:rPr>
    </w:lvl>
    <w:lvl w:ilvl="5">
      <w:start w:val="1"/>
      <w:numFmt w:val="decimal"/>
      <w:lvlText w:val="%6."/>
      <w:lvlJc w:val="left"/>
      <w:rPr>
        <w:rFonts w:hint="default"/>
        <w:color w:val="000000"/>
        <w:position w:val="0"/>
      </w:rPr>
    </w:lvl>
    <w:lvl w:ilvl="6">
      <w:start w:val="1"/>
      <w:numFmt w:val="decimal"/>
      <w:lvlText w:val="%7."/>
      <w:lvlJc w:val="left"/>
      <w:rPr>
        <w:rFonts w:hint="default"/>
        <w:color w:val="000000"/>
        <w:position w:val="0"/>
      </w:rPr>
    </w:lvl>
    <w:lvl w:ilvl="7">
      <w:start w:val="1"/>
      <w:numFmt w:val="decimal"/>
      <w:lvlText w:val="%8."/>
      <w:lvlJc w:val="left"/>
      <w:rPr>
        <w:rFonts w:hint="default"/>
        <w:color w:val="000000"/>
        <w:position w:val="0"/>
      </w:rPr>
    </w:lvl>
    <w:lvl w:ilvl="8">
      <w:start w:val="1"/>
      <w:numFmt w:val="decimal"/>
      <w:lvlText w:val="%9."/>
      <w:lvlJc w:val="left"/>
      <w:rPr>
        <w:rFonts w:hint="default"/>
        <w:color w:val="000000"/>
        <w:position w:val="0"/>
      </w:rPr>
    </w:lvl>
  </w:abstractNum>
  <w:abstractNum w:abstractNumId="16" w15:restartNumberingAfterBreak="0">
    <w:nsid w:val="00000017"/>
    <w:multiLevelType w:val="multilevel"/>
    <w:tmpl w:val="30C2047C"/>
    <w:lvl w:ilvl="0">
      <w:start w:val="8"/>
      <w:numFmt w:val="decimal"/>
      <w:lvlText w:val="%1."/>
      <w:lvlJc w:val="left"/>
      <w:pPr>
        <w:ind w:left="0" w:firstLine="0"/>
      </w:pPr>
      <w:rPr>
        <w:rFonts w:hint="default"/>
        <w:color w:val="000000"/>
        <w:position w:val="0"/>
        <w:rtl w:val="0"/>
      </w:rPr>
    </w:lvl>
    <w:lvl w:ilvl="1">
      <w:start w:val="1"/>
      <w:numFmt w:val="decimal"/>
      <w:lvlText w:val="%1.%2."/>
      <w:lvlJc w:val="left"/>
      <w:pPr>
        <w:ind w:left="0" w:firstLine="0"/>
      </w:pPr>
      <w:rPr>
        <w:rFonts w:hint="default"/>
        <w:color w:val="000000"/>
        <w:position w:val="0"/>
        <w:rtl w:val="0"/>
      </w:rPr>
    </w:lvl>
    <w:lvl w:ilvl="2">
      <w:start w:val="1"/>
      <w:numFmt w:val="lowerLetter"/>
      <w:lvlText w:val="(%3)"/>
      <w:lvlJc w:val="left"/>
      <w:pPr>
        <w:ind w:left="0" w:firstLine="0"/>
      </w:pPr>
      <w:rPr>
        <w:rFonts w:hint="default"/>
        <w:color w:val="000000"/>
        <w:position w:val="0"/>
        <w:rtl w:val="0"/>
      </w:rPr>
    </w:lvl>
    <w:lvl w:ilvl="3">
      <w:start w:val="1"/>
      <w:numFmt w:val="lowerRoman"/>
      <w:lvlText w:val="(%4)"/>
      <w:lvlJc w:val="left"/>
      <w:pPr>
        <w:ind w:left="0" w:firstLine="0"/>
      </w:pPr>
      <w:rPr>
        <w:rFonts w:hint="default"/>
        <w:color w:val="000000"/>
        <w:position w:val="0"/>
        <w:rtl w:val="0"/>
      </w:rPr>
    </w:lvl>
    <w:lvl w:ilvl="4">
      <w:start w:val="1"/>
      <w:numFmt w:val="upperLetter"/>
      <w:lvlText w:val="(%5)"/>
      <w:lvlJc w:val="left"/>
      <w:pPr>
        <w:ind w:left="0" w:firstLine="0"/>
      </w:pPr>
      <w:rPr>
        <w:rFonts w:hint="default"/>
        <w:color w:val="000000"/>
        <w:position w:val="0"/>
        <w:rtl w:val="0"/>
      </w:rPr>
    </w:lvl>
    <w:lvl w:ilvl="5">
      <w:start w:val="1"/>
      <w:numFmt w:val="decimal"/>
      <w:lvlText w:val="%6."/>
      <w:lvlJc w:val="left"/>
      <w:pPr>
        <w:ind w:left="0" w:firstLine="0"/>
      </w:pPr>
      <w:rPr>
        <w:rFonts w:hint="default"/>
        <w:color w:val="000000"/>
        <w:position w:val="0"/>
        <w:rtl w:val="0"/>
      </w:rPr>
    </w:lvl>
    <w:lvl w:ilvl="6">
      <w:start w:val="1"/>
      <w:numFmt w:val="decimal"/>
      <w:lvlText w:val="%7."/>
      <w:lvlJc w:val="left"/>
      <w:pPr>
        <w:ind w:left="0" w:firstLine="0"/>
      </w:pPr>
      <w:rPr>
        <w:rFonts w:hint="default"/>
        <w:color w:val="000000"/>
        <w:position w:val="0"/>
        <w:rtl w:val="0"/>
      </w:rPr>
    </w:lvl>
    <w:lvl w:ilvl="7">
      <w:start w:val="1"/>
      <w:numFmt w:val="decimal"/>
      <w:lvlText w:val="%8."/>
      <w:lvlJc w:val="left"/>
      <w:pPr>
        <w:ind w:left="0" w:firstLine="0"/>
      </w:pPr>
      <w:rPr>
        <w:rFonts w:hint="default"/>
        <w:color w:val="000000"/>
        <w:position w:val="0"/>
        <w:rtl w:val="0"/>
      </w:rPr>
    </w:lvl>
    <w:lvl w:ilvl="8">
      <w:start w:val="1"/>
      <w:numFmt w:val="decimal"/>
      <w:lvlText w:val="%9."/>
      <w:lvlJc w:val="left"/>
      <w:pPr>
        <w:ind w:left="0" w:firstLine="0"/>
      </w:pPr>
      <w:rPr>
        <w:rFonts w:hint="default"/>
        <w:color w:val="000000"/>
        <w:position w:val="0"/>
        <w:rtl w:val="0"/>
      </w:rPr>
    </w:lvl>
  </w:abstractNum>
  <w:abstractNum w:abstractNumId="17" w15:restartNumberingAfterBreak="0">
    <w:nsid w:val="00000018"/>
    <w:multiLevelType w:val="multilevel"/>
    <w:tmpl w:val="894EE88A"/>
    <w:styleLink w:val="List8"/>
    <w:lvl w:ilvl="0">
      <w:start w:val="1"/>
      <w:numFmt w:val="lowerRoman"/>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18" w15:restartNumberingAfterBreak="0">
    <w:nsid w:val="00000019"/>
    <w:multiLevelType w:val="multilevel"/>
    <w:tmpl w:val="894EE88B"/>
    <w:styleLink w:val="ImportedStyle9"/>
    <w:lvl w:ilvl="0">
      <w:start w:val="1"/>
      <w:numFmt w:val="lowerRoman"/>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19" w15:restartNumberingAfterBreak="0">
    <w:nsid w:val="0000001B"/>
    <w:multiLevelType w:val="multilevel"/>
    <w:tmpl w:val="894EE88D"/>
    <w:styleLink w:val="List9"/>
    <w:lvl w:ilvl="0">
      <w:start w:val="1"/>
      <w:numFmt w:val="lowerRoman"/>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20" w15:restartNumberingAfterBreak="0">
    <w:nsid w:val="0000001C"/>
    <w:multiLevelType w:val="multilevel"/>
    <w:tmpl w:val="894EE88E"/>
    <w:styleLink w:val="ImportedStyle10"/>
    <w:lvl w:ilvl="0">
      <w:start w:val="1"/>
      <w:numFmt w:val="lowerRoman"/>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21" w15:restartNumberingAfterBreak="0">
    <w:nsid w:val="0000001E"/>
    <w:multiLevelType w:val="multilevel"/>
    <w:tmpl w:val="894EE890"/>
    <w:styleLink w:val="List10"/>
    <w:lvl w:ilvl="0">
      <w:start w:val="1"/>
      <w:numFmt w:val="decimal"/>
      <w:lvlText w:val="%1."/>
      <w:lvlJc w:val="left"/>
      <w:rPr>
        <w:rFonts w:hint="default"/>
        <w:position w:val="0"/>
        <w:rtl w:val="0"/>
      </w:rPr>
    </w:lvl>
    <w:lvl w:ilvl="1">
      <w:start w:val="1"/>
      <w:numFmt w:val="decimal"/>
      <w:lvlText w:val="%1.%2."/>
      <w:lvlJc w:val="left"/>
      <w:rPr>
        <w:rFonts w:hint="default"/>
        <w:position w:val="0"/>
        <w:rtl w:val="0"/>
      </w:rPr>
    </w:lvl>
    <w:lvl w:ilvl="2">
      <w:start w:val="1"/>
      <w:numFmt w:val="lowerLetter"/>
      <w:lvlText w:val="(%3)"/>
      <w:lvlJc w:val="left"/>
      <w:rPr>
        <w:rFonts w:hint="default"/>
        <w:position w:val="0"/>
        <w:rtl w:val="0"/>
      </w:rPr>
    </w:lvl>
    <w:lvl w:ilvl="3">
      <w:start w:val="1"/>
      <w:numFmt w:val="lowerRoman"/>
      <w:lvlText w:val="(%4)"/>
      <w:lvlJc w:val="left"/>
      <w:rPr>
        <w:rFonts w:hint="default"/>
        <w:position w:val="0"/>
        <w:rtl w:val="0"/>
      </w:rPr>
    </w:lvl>
    <w:lvl w:ilvl="4">
      <w:start w:val="1"/>
      <w:numFmt w:val="upperLetter"/>
      <w:lvlText w:val="(%5)"/>
      <w:lvlJc w:val="left"/>
      <w:rPr>
        <w:rFonts w:hint="default"/>
        <w:position w:val="0"/>
        <w:rtl w:val="0"/>
      </w:rPr>
    </w:lvl>
    <w:lvl w:ilvl="5">
      <w:start w:val="1"/>
      <w:numFmt w:val="decimal"/>
      <w:lvlText w:val="%6."/>
      <w:lvlJc w:val="left"/>
      <w:rPr>
        <w:rFonts w:hint="default"/>
        <w:position w:val="0"/>
        <w:rtl w:val="0"/>
      </w:rPr>
    </w:lvl>
    <w:lvl w:ilvl="6">
      <w:start w:val="1"/>
      <w:numFmt w:val="decimal"/>
      <w:lvlText w:val="%7."/>
      <w:lvlJc w:val="left"/>
      <w:rPr>
        <w:rFonts w:hint="default"/>
        <w:position w:val="0"/>
        <w:rtl w:val="0"/>
      </w:rPr>
    </w:lvl>
    <w:lvl w:ilvl="7">
      <w:start w:val="1"/>
      <w:numFmt w:val="decimal"/>
      <w:lvlText w:val="%8."/>
      <w:lvlJc w:val="left"/>
      <w:rPr>
        <w:rFonts w:hint="default"/>
        <w:position w:val="0"/>
        <w:rtl w:val="0"/>
      </w:rPr>
    </w:lvl>
    <w:lvl w:ilvl="8">
      <w:start w:val="1"/>
      <w:numFmt w:val="decimal"/>
      <w:lvlText w:val="%9."/>
      <w:lvlJc w:val="left"/>
      <w:rPr>
        <w:rFonts w:hint="default"/>
        <w:position w:val="0"/>
        <w:rtl w:val="0"/>
      </w:rPr>
    </w:lvl>
  </w:abstractNum>
  <w:abstractNum w:abstractNumId="22" w15:restartNumberingAfterBreak="0">
    <w:nsid w:val="0000001F"/>
    <w:multiLevelType w:val="multilevel"/>
    <w:tmpl w:val="894EE891"/>
    <w:styleLink w:val="ImportedStyle11"/>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lowerLetter"/>
      <w:lvlText w:val="(%3)"/>
      <w:lvlJc w:val="left"/>
      <w:rPr>
        <w:rFonts w:hint="default"/>
        <w:position w:val="0"/>
      </w:rPr>
    </w:lvl>
    <w:lvl w:ilvl="3">
      <w:start w:val="1"/>
      <w:numFmt w:val="lowerRoman"/>
      <w:lvlText w:val="(%4)"/>
      <w:lvlJc w:val="left"/>
      <w:rPr>
        <w:rFonts w:hint="default"/>
        <w:position w:val="0"/>
      </w:rPr>
    </w:lvl>
    <w:lvl w:ilvl="4">
      <w:start w:val="1"/>
      <w:numFmt w:val="upperLetter"/>
      <w:lvlText w:val="(%5)"/>
      <w:lvlJc w:val="left"/>
      <w:rPr>
        <w:rFonts w:hint="default"/>
        <w:position w:val="0"/>
      </w:rPr>
    </w:lvl>
    <w:lvl w:ilvl="5">
      <w:start w:val="1"/>
      <w:numFmt w:val="decimal"/>
      <w:lvlText w:val="%6."/>
      <w:lvlJc w:val="left"/>
      <w:rPr>
        <w:rFonts w:hint="default"/>
        <w:position w:val="0"/>
      </w:rPr>
    </w:lvl>
    <w:lvl w:ilvl="6">
      <w:start w:val="1"/>
      <w:numFmt w:val="decimal"/>
      <w:lvlText w:val="%7."/>
      <w:lvlJc w:val="left"/>
      <w:rPr>
        <w:rFonts w:hint="default"/>
        <w:position w:val="0"/>
      </w:rPr>
    </w:lvl>
    <w:lvl w:ilvl="7">
      <w:start w:val="1"/>
      <w:numFmt w:val="decimal"/>
      <w:lvlText w:val="%8."/>
      <w:lvlJc w:val="left"/>
      <w:rPr>
        <w:rFonts w:hint="default"/>
        <w:position w:val="0"/>
      </w:rPr>
    </w:lvl>
    <w:lvl w:ilvl="8">
      <w:start w:val="1"/>
      <w:numFmt w:val="decimal"/>
      <w:lvlText w:val="%9."/>
      <w:lvlJc w:val="left"/>
      <w:rPr>
        <w:rFonts w:hint="default"/>
        <w:position w:val="0"/>
      </w:rPr>
    </w:lvl>
  </w:abstractNum>
  <w:abstractNum w:abstractNumId="23" w15:restartNumberingAfterBreak="0">
    <w:nsid w:val="00000020"/>
    <w:multiLevelType w:val="multilevel"/>
    <w:tmpl w:val="894EE890"/>
    <w:numStyleLink w:val="List10"/>
  </w:abstractNum>
  <w:abstractNum w:abstractNumId="24" w15:restartNumberingAfterBreak="0">
    <w:nsid w:val="00000021"/>
    <w:multiLevelType w:val="multilevel"/>
    <w:tmpl w:val="894EE893"/>
    <w:styleLink w:val="List11"/>
    <w:lvl w:ilvl="0">
      <w:start w:val="1"/>
      <w:numFmt w:val="lowerRoman"/>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25" w15:restartNumberingAfterBreak="0">
    <w:nsid w:val="00000022"/>
    <w:multiLevelType w:val="multilevel"/>
    <w:tmpl w:val="894EE894"/>
    <w:styleLink w:val="ImportedStyle12"/>
    <w:lvl w:ilvl="0">
      <w:start w:val="1"/>
      <w:numFmt w:val="lowerRoman"/>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26" w15:restartNumberingAfterBreak="0">
    <w:nsid w:val="00000024"/>
    <w:multiLevelType w:val="multilevel"/>
    <w:tmpl w:val="894EE896"/>
    <w:styleLink w:val="List12"/>
    <w:lvl w:ilvl="0">
      <w:start w:val="1"/>
      <w:numFmt w:val="lowerRoman"/>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27" w15:restartNumberingAfterBreak="0">
    <w:nsid w:val="00000025"/>
    <w:multiLevelType w:val="multilevel"/>
    <w:tmpl w:val="894EE897"/>
    <w:styleLink w:val="ImportedStyle13"/>
    <w:lvl w:ilvl="0">
      <w:start w:val="1"/>
      <w:numFmt w:val="lowerRoman"/>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28" w15:restartNumberingAfterBreak="0">
    <w:nsid w:val="00000027"/>
    <w:multiLevelType w:val="multilevel"/>
    <w:tmpl w:val="894EE899"/>
    <w:styleLink w:val="List13"/>
    <w:lvl w:ilvl="0">
      <w:start w:val="1"/>
      <w:numFmt w:val="decimal"/>
      <w:lvlText w:val="%1."/>
      <w:lvlJc w:val="left"/>
      <w:rPr>
        <w:rFonts w:hint="default"/>
        <w:position w:val="0"/>
        <w:rtl w:val="0"/>
      </w:rPr>
    </w:lvl>
    <w:lvl w:ilvl="1">
      <w:start w:val="1"/>
      <w:numFmt w:val="decimal"/>
      <w:lvlText w:val="%1.%2."/>
      <w:lvlJc w:val="left"/>
      <w:rPr>
        <w:rFonts w:hint="default"/>
        <w:position w:val="0"/>
        <w:rtl w:val="0"/>
      </w:rPr>
    </w:lvl>
    <w:lvl w:ilvl="2">
      <w:start w:val="1"/>
      <w:numFmt w:val="lowerLetter"/>
      <w:lvlText w:val="(%3)"/>
      <w:lvlJc w:val="left"/>
      <w:rPr>
        <w:rFonts w:hint="default"/>
        <w:position w:val="0"/>
        <w:rtl w:val="0"/>
      </w:rPr>
    </w:lvl>
    <w:lvl w:ilvl="3">
      <w:start w:val="1"/>
      <w:numFmt w:val="lowerRoman"/>
      <w:lvlText w:val="(%4)"/>
      <w:lvlJc w:val="left"/>
      <w:rPr>
        <w:rFonts w:hint="default"/>
        <w:position w:val="0"/>
        <w:rtl w:val="0"/>
      </w:rPr>
    </w:lvl>
    <w:lvl w:ilvl="4">
      <w:start w:val="1"/>
      <w:numFmt w:val="upperLetter"/>
      <w:lvlText w:val="(%5)"/>
      <w:lvlJc w:val="left"/>
      <w:rPr>
        <w:rFonts w:hint="default"/>
        <w:position w:val="0"/>
        <w:rtl w:val="0"/>
      </w:rPr>
    </w:lvl>
    <w:lvl w:ilvl="5">
      <w:start w:val="1"/>
      <w:numFmt w:val="decimal"/>
      <w:lvlText w:val="%6."/>
      <w:lvlJc w:val="left"/>
      <w:rPr>
        <w:rFonts w:hint="default"/>
        <w:position w:val="0"/>
        <w:rtl w:val="0"/>
      </w:rPr>
    </w:lvl>
    <w:lvl w:ilvl="6">
      <w:start w:val="1"/>
      <w:numFmt w:val="decimal"/>
      <w:lvlText w:val="%7."/>
      <w:lvlJc w:val="left"/>
      <w:rPr>
        <w:rFonts w:hint="default"/>
        <w:position w:val="0"/>
        <w:rtl w:val="0"/>
      </w:rPr>
    </w:lvl>
    <w:lvl w:ilvl="7">
      <w:start w:val="1"/>
      <w:numFmt w:val="decimal"/>
      <w:lvlText w:val="%8."/>
      <w:lvlJc w:val="left"/>
      <w:rPr>
        <w:rFonts w:hint="default"/>
        <w:position w:val="0"/>
        <w:rtl w:val="0"/>
      </w:rPr>
    </w:lvl>
    <w:lvl w:ilvl="8">
      <w:start w:val="1"/>
      <w:numFmt w:val="decimal"/>
      <w:lvlText w:val="%9."/>
      <w:lvlJc w:val="left"/>
      <w:rPr>
        <w:rFonts w:hint="default"/>
        <w:position w:val="0"/>
        <w:rtl w:val="0"/>
      </w:rPr>
    </w:lvl>
  </w:abstractNum>
  <w:abstractNum w:abstractNumId="29" w15:restartNumberingAfterBreak="0">
    <w:nsid w:val="00000028"/>
    <w:multiLevelType w:val="multilevel"/>
    <w:tmpl w:val="894EE89A"/>
    <w:styleLink w:val="ImportedStyle14"/>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lowerLetter"/>
      <w:lvlText w:val="(%3)"/>
      <w:lvlJc w:val="left"/>
      <w:rPr>
        <w:rFonts w:hint="default"/>
        <w:position w:val="0"/>
      </w:rPr>
    </w:lvl>
    <w:lvl w:ilvl="3">
      <w:start w:val="1"/>
      <w:numFmt w:val="lowerRoman"/>
      <w:lvlText w:val="(%4)"/>
      <w:lvlJc w:val="left"/>
      <w:rPr>
        <w:rFonts w:hint="default"/>
        <w:position w:val="0"/>
      </w:rPr>
    </w:lvl>
    <w:lvl w:ilvl="4">
      <w:start w:val="1"/>
      <w:numFmt w:val="upperLetter"/>
      <w:lvlText w:val="(%5)"/>
      <w:lvlJc w:val="left"/>
      <w:rPr>
        <w:rFonts w:hint="default"/>
        <w:position w:val="0"/>
      </w:rPr>
    </w:lvl>
    <w:lvl w:ilvl="5">
      <w:start w:val="1"/>
      <w:numFmt w:val="decimal"/>
      <w:lvlText w:val="%6."/>
      <w:lvlJc w:val="left"/>
      <w:rPr>
        <w:rFonts w:hint="default"/>
        <w:position w:val="0"/>
      </w:rPr>
    </w:lvl>
    <w:lvl w:ilvl="6">
      <w:start w:val="1"/>
      <w:numFmt w:val="decimal"/>
      <w:lvlText w:val="%7."/>
      <w:lvlJc w:val="left"/>
      <w:rPr>
        <w:rFonts w:hint="default"/>
        <w:position w:val="0"/>
      </w:rPr>
    </w:lvl>
    <w:lvl w:ilvl="7">
      <w:start w:val="1"/>
      <w:numFmt w:val="decimal"/>
      <w:lvlText w:val="%8."/>
      <w:lvlJc w:val="left"/>
      <w:rPr>
        <w:rFonts w:hint="default"/>
        <w:position w:val="0"/>
      </w:rPr>
    </w:lvl>
    <w:lvl w:ilvl="8">
      <w:start w:val="1"/>
      <w:numFmt w:val="decimal"/>
      <w:lvlText w:val="%9."/>
      <w:lvlJc w:val="left"/>
      <w:rPr>
        <w:rFonts w:hint="default"/>
        <w:position w:val="0"/>
      </w:rPr>
    </w:lvl>
  </w:abstractNum>
  <w:abstractNum w:abstractNumId="30" w15:restartNumberingAfterBreak="0">
    <w:nsid w:val="0000002A"/>
    <w:multiLevelType w:val="multilevel"/>
    <w:tmpl w:val="894EE89C"/>
    <w:styleLink w:val="List14"/>
    <w:lvl w:ilvl="0">
      <w:start w:val="1"/>
      <w:numFmt w:val="lowerRoman"/>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31" w15:restartNumberingAfterBreak="0">
    <w:nsid w:val="0000002B"/>
    <w:multiLevelType w:val="multilevel"/>
    <w:tmpl w:val="894EE89D"/>
    <w:styleLink w:val="ImportedStyle15"/>
    <w:lvl w:ilvl="0">
      <w:start w:val="1"/>
      <w:numFmt w:val="lowerRoman"/>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32" w15:restartNumberingAfterBreak="0">
    <w:nsid w:val="0000002D"/>
    <w:multiLevelType w:val="multilevel"/>
    <w:tmpl w:val="894EE89F"/>
    <w:styleLink w:val="List15"/>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33" w15:restartNumberingAfterBreak="0">
    <w:nsid w:val="0000002E"/>
    <w:multiLevelType w:val="multilevel"/>
    <w:tmpl w:val="894EE8A0"/>
    <w:styleLink w:val="ImportedStyle16"/>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34" w15:restartNumberingAfterBreak="0">
    <w:nsid w:val="00000030"/>
    <w:multiLevelType w:val="multilevel"/>
    <w:tmpl w:val="894EE8A2"/>
    <w:styleLink w:val="List16"/>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35" w15:restartNumberingAfterBreak="0">
    <w:nsid w:val="00000031"/>
    <w:multiLevelType w:val="multilevel"/>
    <w:tmpl w:val="894EE8A3"/>
    <w:styleLink w:val="ImportedStyle17"/>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36" w15:restartNumberingAfterBreak="0">
    <w:nsid w:val="00000033"/>
    <w:multiLevelType w:val="multilevel"/>
    <w:tmpl w:val="894EE8A5"/>
    <w:styleLink w:val="List17"/>
    <w:lvl w:ilvl="0">
      <w:start w:val="1"/>
      <w:numFmt w:val="lowerLetter"/>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37" w15:restartNumberingAfterBreak="0">
    <w:nsid w:val="00000034"/>
    <w:multiLevelType w:val="multilevel"/>
    <w:tmpl w:val="894EE8A6"/>
    <w:styleLink w:val="ImportedStyle18"/>
    <w:lvl w:ilvl="0">
      <w:start w:val="1"/>
      <w:numFmt w:val="lowerLetter"/>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38" w15:restartNumberingAfterBreak="0">
    <w:nsid w:val="00000036"/>
    <w:multiLevelType w:val="multilevel"/>
    <w:tmpl w:val="894EE8A8"/>
    <w:styleLink w:val="List18"/>
    <w:lvl w:ilvl="0">
      <w:start w:val="1"/>
      <w:numFmt w:val="lowerLetter"/>
      <w:lvlText w:val="%1)"/>
      <w:lvlJc w:val="left"/>
      <w:rPr>
        <w:rFonts w:hint="default"/>
        <w:position w:val="0"/>
        <w:rtl w:val="0"/>
      </w:rPr>
    </w:lvl>
    <w:lvl w:ilvl="1">
      <w:start w:val="1"/>
      <w:numFmt w:val="lowerLetter"/>
      <w:lvlText w:val="%2."/>
      <w:lvlJc w:val="left"/>
      <w:rPr>
        <w:rFonts w:hint="default"/>
        <w:position w:val="0"/>
        <w:rtl w:val="0"/>
      </w:rPr>
    </w:lvl>
    <w:lvl w:ilvl="2">
      <w:start w:val="1"/>
      <w:numFmt w:val="lowerRoman"/>
      <w:lvlText w:val="%3."/>
      <w:lvlJc w:val="left"/>
      <w:rPr>
        <w:rFonts w:hint="default"/>
        <w:position w:val="0"/>
        <w:rtl w:val="0"/>
      </w:rPr>
    </w:lvl>
    <w:lvl w:ilvl="3">
      <w:start w:val="1"/>
      <w:numFmt w:val="decimal"/>
      <w:lvlText w:val="%4."/>
      <w:lvlJc w:val="left"/>
      <w:rPr>
        <w:rFonts w:hint="default"/>
        <w:position w:val="0"/>
        <w:rtl w:val="0"/>
      </w:rPr>
    </w:lvl>
    <w:lvl w:ilvl="4">
      <w:start w:val="1"/>
      <w:numFmt w:val="lowerLetter"/>
      <w:lvlText w:val="%5."/>
      <w:lvlJc w:val="left"/>
      <w:rPr>
        <w:rFonts w:hint="default"/>
        <w:position w:val="0"/>
        <w:rtl w:val="0"/>
      </w:rPr>
    </w:lvl>
    <w:lvl w:ilvl="5">
      <w:start w:val="1"/>
      <w:numFmt w:val="lowerRoman"/>
      <w:lvlText w:val="%6."/>
      <w:lvlJc w:val="left"/>
      <w:rPr>
        <w:rFonts w:hint="default"/>
        <w:position w:val="0"/>
        <w:rtl w:val="0"/>
      </w:rPr>
    </w:lvl>
    <w:lvl w:ilvl="6">
      <w:start w:val="1"/>
      <w:numFmt w:val="decimal"/>
      <w:lvlText w:val="%7."/>
      <w:lvlJc w:val="left"/>
      <w:rPr>
        <w:rFonts w:hint="default"/>
        <w:position w:val="0"/>
        <w:rtl w:val="0"/>
      </w:rPr>
    </w:lvl>
    <w:lvl w:ilvl="7">
      <w:start w:val="1"/>
      <w:numFmt w:val="lowerLetter"/>
      <w:lvlText w:val="%8."/>
      <w:lvlJc w:val="left"/>
      <w:rPr>
        <w:rFonts w:hint="default"/>
        <w:position w:val="0"/>
        <w:rtl w:val="0"/>
      </w:rPr>
    </w:lvl>
    <w:lvl w:ilvl="8">
      <w:start w:val="1"/>
      <w:numFmt w:val="lowerRoman"/>
      <w:lvlText w:val="%9."/>
      <w:lvlJc w:val="left"/>
      <w:rPr>
        <w:rFonts w:hint="default"/>
        <w:position w:val="0"/>
        <w:rtl w:val="0"/>
      </w:rPr>
    </w:lvl>
  </w:abstractNum>
  <w:abstractNum w:abstractNumId="39" w15:restartNumberingAfterBreak="0">
    <w:nsid w:val="00000037"/>
    <w:multiLevelType w:val="multilevel"/>
    <w:tmpl w:val="894EE8A9"/>
    <w:styleLink w:val="ImportedStyle19"/>
    <w:lvl w:ilvl="0">
      <w:start w:val="1"/>
      <w:numFmt w:val="lowerLetter"/>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40" w15:restartNumberingAfterBreak="0">
    <w:nsid w:val="00000039"/>
    <w:multiLevelType w:val="multilevel"/>
    <w:tmpl w:val="894EE8AB"/>
    <w:styleLink w:val="List19"/>
    <w:lvl w:ilvl="0">
      <w:start w:val="1"/>
      <w:numFmt w:val="decimal"/>
      <w:lvlText w:val="%1."/>
      <w:lvlJc w:val="left"/>
      <w:rPr>
        <w:rFonts w:hint="default"/>
        <w:position w:val="0"/>
        <w:rtl w:val="0"/>
      </w:rPr>
    </w:lvl>
    <w:lvl w:ilvl="1">
      <w:start w:val="1"/>
      <w:numFmt w:val="decimal"/>
      <w:lvlText w:val="%1.%2."/>
      <w:lvlJc w:val="left"/>
      <w:rPr>
        <w:rFonts w:hint="default"/>
        <w:position w:val="0"/>
        <w:rtl w:val="0"/>
      </w:rPr>
    </w:lvl>
    <w:lvl w:ilvl="2">
      <w:start w:val="1"/>
      <w:numFmt w:val="lowerLetter"/>
      <w:lvlText w:val="(%3)"/>
      <w:lvlJc w:val="left"/>
      <w:rPr>
        <w:rFonts w:hint="default"/>
        <w:position w:val="0"/>
        <w:rtl w:val="0"/>
      </w:rPr>
    </w:lvl>
    <w:lvl w:ilvl="3">
      <w:start w:val="1"/>
      <w:numFmt w:val="lowerRoman"/>
      <w:lvlText w:val="(%4)"/>
      <w:lvlJc w:val="left"/>
      <w:rPr>
        <w:rFonts w:hint="default"/>
        <w:position w:val="0"/>
        <w:rtl w:val="0"/>
      </w:rPr>
    </w:lvl>
    <w:lvl w:ilvl="4">
      <w:start w:val="1"/>
      <w:numFmt w:val="upperLetter"/>
      <w:lvlText w:val="(%5)"/>
      <w:lvlJc w:val="left"/>
      <w:rPr>
        <w:rFonts w:hint="default"/>
        <w:position w:val="0"/>
        <w:rtl w:val="0"/>
      </w:rPr>
    </w:lvl>
    <w:lvl w:ilvl="5">
      <w:start w:val="1"/>
      <w:numFmt w:val="decimal"/>
      <w:lvlText w:val="%6."/>
      <w:lvlJc w:val="left"/>
      <w:rPr>
        <w:rFonts w:hint="default"/>
        <w:position w:val="0"/>
        <w:rtl w:val="0"/>
      </w:rPr>
    </w:lvl>
    <w:lvl w:ilvl="6">
      <w:start w:val="1"/>
      <w:numFmt w:val="decimal"/>
      <w:lvlText w:val="%7."/>
      <w:lvlJc w:val="left"/>
      <w:rPr>
        <w:rFonts w:hint="default"/>
        <w:position w:val="0"/>
        <w:rtl w:val="0"/>
      </w:rPr>
    </w:lvl>
    <w:lvl w:ilvl="7">
      <w:start w:val="1"/>
      <w:numFmt w:val="decimal"/>
      <w:lvlText w:val="%8."/>
      <w:lvlJc w:val="left"/>
      <w:rPr>
        <w:rFonts w:hint="default"/>
        <w:position w:val="0"/>
        <w:rtl w:val="0"/>
      </w:rPr>
    </w:lvl>
    <w:lvl w:ilvl="8">
      <w:start w:val="1"/>
      <w:numFmt w:val="decimal"/>
      <w:lvlText w:val="%9."/>
      <w:lvlJc w:val="left"/>
      <w:rPr>
        <w:rFonts w:hint="default"/>
        <w:position w:val="0"/>
        <w:rtl w:val="0"/>
      </w:rPr>
    </w:lvl>
  </w:abstractNum>
  <w:abstractNum w:abstractNumId="41" w15:restartNumberingAfterBreak="0">
    <w:nsid w:val="0000003A"/>
    <w:multiLevelType w:val="multilevel"/>
    <w:tmpl w:val="894EE8AC"/>
    <w:styleLink w:val="ImportedStyle20"/>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lowerLetter"/>
      <w:lvlText w:val="(%3)"/>
      <w:lvlJc w:val="left"/>
      <w:rPr>
        <w:rFonts w:hint="default"/>
        <w:position w:val="0"/>
      </w:rPr>
    </w:lvl>
    <w:lvl w:ilvl="3">
      <w:start w:val="1"/>
      <w:numFmt w:val="lowerRoman"/>
      <w:lvlText w:val="(%4)"/>
      <w:lvlJc w:val="left"/>
      <w:rPr>
        <w:rFonts w:hint="default"/>
        <w:position w:val="0"/>
      </w:rPr>
    </w:lvl>
    <w:lvl w:ilvl="4">
      <w:start w:val="1"/>
      <w:numFmt w:val="upperLetter"/>
      <w:lvlText w:val="(%5)"/>
      <w:lvlJc w:val="left"/>
      <w:rPr>
        <w:rFonts w:hint="default"/>
        <w:position w:val="0"/>
      </w:rPr>
    </w:lvl>
    <w:lvl w:ilvl="5">
      <w:start w:val="1"/>
      <w:numFmt w:val="decimal"/>
      <w:lvlText w:val="%6."/>
      <w:lvlJc w:val="left"/>
      <w:rPr>
        <w:rFonts w:hint="default"/>
        <w:position w:val="0"/>
      </w:rPr>
    </w:lvl>
    <w:lvl w:ilvl="6">
      <w:start w:val="1"/>
      <w:numFmt w:val="decimal"/>
      <w:lvlText w:val="%7."/>
      <w:lvlJc w:val="left"/>
      <w:rPr>
        <w:rFonts w:hint="default"/>
        <w:position w:val="0"/>
      </w:rPr>
    </w:lvl>
    <w:lvl w:ilvl="7">
      <w:start w:val="1"/>
      <w:numFmt w:val="decimal"/>
      <w:lvlText w:val="%8."/>
      <w:lvlJc w:val="left"/>
      <w:rPr>
        <w:rFonts w:hint="default"/>
        <w:position w:val="0"/>
      </w:rPr>
    </w:lvl>
    <w:lvl w:ilvl="8">
      <w:start w:val="1"/>
      <w:numFmt w:val="decimal"/>
      <w:lvlText w:val="%9."/>
      <w:lvlJc w:val="left"/>
      <w:rPr>
        <w:rFonts w:hint="default"/>
        <w:position w:val="0"/>
      </w:rPr>
    </w:lvl>
  </w:abstractNum>
  <w:abstractNum w:abstractNumId="42" w15:restartNumberingAfterBreak="0">
    <w:nsid w:val="0000003C"/>
    <w:multiLevelType w:val="multilevel"/>
    <w:tmpl w:val="894EE8AE"/>
    <w:styleLink w:val="List20"/>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43" w15:restartNumberingAfterBreak="0">
    <w:nsid w:val="0000003D"/>
    <w:multiLevelType w:val="multilevel"/>
    <w:tmpl w:val="894EE8AF"/>
    <w:styleLink w:val="ImportedStyle21"/>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44" w15:restartNumberingAfterBreak="0">
    <w:nsid w:val="0000003F"/>
    <w:multiLevelType w:val="multilevel"/>
    <w:tmpl w:val="894EE8B1"/>
    <w:styleLink w:val="List21"/>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45" w15:restartNumberingAfterBreak="0">
    <w:nsid w:val="00000040"/>
    <w:multiLevelType w:val="multilevel"/>
    <w:tmpl w:val="894EE8B2"/>
    <w:styleLink w:val="ImportedStyle22"/>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46" w15:restartNumberingAfterBreak="0">
    <w:nsid w:val="00000042"/>
    <w:multiLevelType w:val="multilevel"/>
    <w:tmpl w:val="894EE8B4"/>
    <w:styleLink w:val="List22"/>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47" w15:restartNumberingAfterBreak="0">
    <w:nsid w:val="00000043"/>
    <w:multiLevelType w:val="multilevel"/>
    <w:tmpl w:val="894EE8B5"/>
    <w:styleLink w:val="ImportedStyle23"/>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48" w15:restartNumberingAfterBreak="0">
    <w:nsid w:val="00000045"/>
    <w:multiLevelType w:val="multilevel"/>
    <w:tmpl w:val="894EE8B7"/>
    <w:styleLink w:val="List23"/>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abstractNum w:abstractNumId="49" w15:restartNumberingAfterBreak="0">
    <w:nsid w:val="00000046"/>
    <w:multiLevelType w:val="multilevel"/>
    <w:tmpl w:val="894EE8B8"/>
    <w:styleLink w:val="ImportedStyle24"/>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50" w15:restartNumberingAfterBreak="0">
    <w:nsid w:val="00000048"/>
    <w:multiLevelType w:val="multilevel"/>
    <w:tmpl w:val="894EE8BA"/>
    <w:styleLink w:val="List24"/>
    <w:lvl w:ilvl="0">
      <w:start w:val="1"/>
      <w:numFmt w:val="decimal"/>
      <w:lvlText w:val="%1."/>
      <w:lvlJc w:val="left"/>
      <w:rPr>
        <w:rFonts w:hint="default"/>
        <w:position w:val="0"/>
        <w:rtl w:val="0"/>
      </w:rPr>
    </w:lvl>
    <w:lvl w:ilvl="1">
      <w:start w:val="1"/>
      <w:numFmt w:val="decimal"/>
      <w:lvlText w:val="%1.%2."/>
      <w:lvlJc w:val="left"/>
      <w:rPr>
        <w:rFonts w:hint="default"/>
        <w:position w:val="0"/>
        <w:rtl w:val="0"/>
      </w:rPr>
    </w:lvl>
    <w:lvl w:ilvl="2">
      <w:start w:val="1"/>
      <w:numFmt w:val="lowerLetter"/>
      <w:lvlText w:val="(%3)"/>
      <w:lvlJc w:val="left"/>
      <w:rPr>
        <w:rFonts w:hint="default"/>
        <w:position w:val="0"/>
        <w:rtl w:val="0"/>
      </w:rPr>
    </w:lvl>
    <w:lvl w:ilvl="3">
      <w:start w:val="1"/>
      <w:numFmt w:val="lowerRoman"/>
      <w:lvlText w:val="(%4)"/>
      <w:lvlJc w:val="left"/>
      <w:rPr>
        <w:rFonts w:hint="default"/>
        <w:position w:val="0"/>
        <w:rtl w:val="0"/>
      </w:rPr>
    </w:lvl>
    <w:lvl w:ilvl="4">
      <w:start w:val="1"/>
      <w:numFmt w:val="upperLetter"/>
      <w:lvlText w:val="(%5)"/>
      <w:lvlJc w:val="left"/>
      <w:rPr>
        <w:rFonts w:hint="default"/>
        <w:position w:val="0"/>
        <w:rtl w:val="0"/>
      </w:rPr>
    </w:lvl>
    <w:lvl w:ilvl="5">
      <w:start w:val="1"/>
      <w:numFmt w:val="decimal"/>
      <w:lvlText w:val="%6."/>
      <w:lvlJc w:val="left"/>
      <w:rPr>
        <w:rFonts w:hint="default"/>
        <w:position w:val="0"/>
        <w:rtl w:val="0"/>
      </w:rPr>
    </w:lvl>
    <w:lvl w:ilvl="6">
      <w:start w:val="1"/>
      <w:numFmt w:val="decimal"/>
      <w:lvlText w:val="%7."/>
      <w:lvlJc w:val="left"/>
      <w:rPr>
        <w:rFonts w:hint="default"/>
        <w:position w:val="0"/>
        <w:rtl w:val="0"/>
      </w:rPr>
    </w:lvl>
    <w:lvl w:ilvl="7">
      <w:start w:val="1"/>
      <w:numFmt w:val="decimal"/>
      <w:lvlText w:val="%8."/>
      <w:lvlJc w:val="left"/>
      <w:rPr>
        <w:rFonts w:hint="default"/>
        <w:position w:val="0"/>
        <w:rtl w:val="0"/>
      </w:rPr>
    </w:lvl>
    <w:lvl w:ilvl="8">
      <w:start w:val="1"/>
      <w:numFmt w:val="decimal"/>
      <w:lvlText w:val="%9."/>
      <w:lvlJc w:val="left"/>
      <w:rPr>
        <w:rFonts w:hint="default"/>
        <w:position w:val="0"/>
        <w:rtl w:val="0"/>
      </w:rPr>
    </w:lvl>
  </w:abstractNum>
  <w:abstractNum w:abstractNumId="51" w15:restartNumberingAfterBreak="0">
    <w:nsid w:val="00000049"/>
    <w:multiLevelType w:val="multilevel"/>
    <w:tmpl w:val="894EE8BB"/>
    <w:styleLink w:val="ImportedStyle25"/>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lowerLetter"/>
      <w:lvlText w:val="(%3)"/>
      <w:lvlJc w:val="left"/>
      <w:rPr>
        <w:rFonts w:hint="default"/>
        <w:position w:val="0"/>
      </w:rPr>
    </w:lvl>
    <w:lvl w:ilvl="3">
      <w:start w:val="1"/>
      <w:numFmt w:val="lowerRoman"/>
      <w:lvlText w:val="(%4)"/>
      <w:lvlJc w:val="left"/>
      <w:rPr>
        <w:rFonts w:hint="default"/>
        <w:position w:val="0"/>
      </w:rPr>
    </w:lvl>
    <w:lvl w:ilvl="4">
      <w:start w:val="1"/>
      <w:numFmt w:val="upperLetter"/>
      <w:lvlText w:val="(%5)"/>
      <w:lvlJc w:val="left"/>
      <w:rPr>
        <w:rFonts w:hint="default"/>
        <w:position w:val="0"/>
      </w:rPr>
    </w:lvl>
    <w:lvl w:ilvl="5">
      <w:start w:val="1"/>
      <w:numFmt w:val="decimal"/>
      <w:lvlText w:val="%6."/>
      <w:lvlJc w:val="left"/>
      <w:rPr>
        <w:rFonts w:hint="default"/>
        <w:position w:val="0"/>
      </w:rPr>
    </w:lvl>
    <w:lvl w:ilvl="6">
      <w:start w:val="1"/>
      <w:numFmt w:val="decimal"/>
      <w:lvlText w:val="%7."/>
      <w:lvlJc w:val="left"/>
      <w:rPr>
        <w:rFonts w:hint="default"/>
        <w:position w:val="0"/>
      </w:rPr>
    </w:lvl>
    <w:lvl w:ilvl="7">
      <w:start w:val="1"/>
      <w:numFmt w:val="decimal"/>
      <w:lvlText w:val="%8."/>
      <w:lvlJc w:val="left"/>
      <w:rPr>
        <w:rFonts w:hint="default"/>
        <w:position w:val="0"/>
      </w:rPr>
    </w:lvl>
    <w:lvl w:ilvl="8">
      <w:start w:val="1"/>
      <w:numFmt w:val="decimal"/>
      <w:lvlText w:val="%9."/>
      <w:lvlJc w:val="left"/>
      <w:rPr>
        <w:rFonts w:hint="default"/>
        <w:position w:val="0"/>
      </w:rPr>
    </w:lvl>
  </w:abstractNum>
  <w:abstractNum w:abstractNumId="52" w15:restartNumberingAfterBreak="0">
    <w:nsid w:val="0000004B"/>
    <w:multiLevelType w:val="multilevel"/>
    <w:tmpl w:val="894EE8BD"/>
    <w:styleLink w:val="List25"/>
    <w:lvl w:ilvl="0">
      <w:start w:val="1"/>
      <w:numFmt w:val="decimal"/>
      <w:lvlText w:val="%1."/>
      <w:lvlJc w:val="left"/>
      <w:pPr>
        <w:tabs>
          <w:tab w:val="num" w:pos="130"/>
        </w:tabs>
        <w:ind w:left="130" w:hanging="130"/>
      </w:pPr>
      <w:rPr>
        <w:rFonts w:hint="default"/>
        <w:position w:val="0"/>
        <w:sz w:val="24"/>
        <w:szCs w:val="24"/>
        <w:rtl w:val="0"/>
      </w:rPr>
    </w:lvl>
    <w:lvl w:ilvl="1">
      <w:start w:val="1"/>
      <w:numFmt w:val="decimal"/>
      <w:lvlText w:val="%1.%2."/>
      <w:lvlJc w:val="left"/>
      <w:pPr>
        <w:tabs>
          <w:tab w:val="num" w:pos="792"/>
        </w:tabs>
        <w:ind w:left="792" w:hanging="432"/>
      </w:pPr>
      <w:rPr>
        <w:rFonts w:hint="default"/>
        <w:position w:val="0"/>
        <w:sz w:val="24"/>
        <w:szCs w:val="24"/>
        <w:rtl w:val="0"/>
      </w:rPr>
    </w:lvl>
    <w:lvl w:ilvl="2">
      <w:start w:val="1"/>
      <w:numFmt w:val="decimal"/>
      <w:lvlText w:val="%1.%2.%3."/>
      <w:lvlJc w:val="left"/>
      <w:pPr>
        <w:tabs>
          <w:tab w:val="num" w:pos="1224"/>
        </w:tabs>
        <w:ind w:left="1224" w:hanging="504"/>
      </w:pPr>
      <w:rPr>
        <w:rFonts w:hint="default"/>
        <w:position w:val="0"/>
        <w:sz w:val="24"/>
        <w:szCs w:val="24"/>
        <w:rtl w:val="0"/>
      </w:rPr>
    </w:lvl>
    <w:lvl w:ilvl="3">
      <w:start w:val="1"/>
      <w:numFmt w:val="decimal"/>
      <w:lvlText w:val="%1.%2.%3.%4."/>
      <w:lvlJc w:val="left"/>
      <w:pPr>
        <w:tabs>
          <w:tab w:val="num" w:pos="1728"/>
        </w:tabs>
        <w:ind w:left="1728" w:hanging="648"/>
      </w:pPr>
      <w:rPr>
        <w:rFonts w:hint="default"/>
        <w:position w:val="0"/>
        <w:sz w:val="24"/>
        <w:szCs w:val="24"/>
        <w:rtl w:val="0"/>
      </w:rPr>
    </w:lvl>
    <w:lvl w:ilvl="4">
      <w:start w:val="1"/>
      <w:numFmt w:val="decimal"/>
      <w:lvlText w:val="%1.%2.%3.%4.%5."/>
      <w:lvlJc w:val="left"/>
      <w:pPr>
        <w:tabs>
          <w:tab w:val="num" w:pos="2232"/>
        </w:tabs>
        <w:ind w:left="2232" w:hanging="792"/>
      </w:pPr>
      <w:rPr>
        <w:rFonts w:hint="default"/>
        <w:position w:val="0"/>
        <w:sz w:val="24"/>
        <w:szCs w:val="24"/>
        <w:rtl w:val="0"/>
      </w:rPr>
    </w:lvl>
    <w:lvl w:ilvl="5">
      <w:start w:val="1"/>
      <w:numFmt w:val="decimal"/>
      <w:lvlText w:val="%1.%2.%3.%4.%5.%6."/>
      <w:lvlJc w:val="left"/>
      <w:pPr>
        <w:tabs>
          <w:tab w:val="num" w:pos="2736"/>
        </w:tabs>
        <w:ind w:left="2736" w:hanging="936"/>
      </w:pPr>
      <w:rPr>
        <w:rFonts w:hint="default"/>
        <w:position w:val="0"/>
        <w:sz w:val="24"/>
        <w:szCs w:val="24"/>
        <w:rtl w:val="0"/>
      </w:rPr>
    </w:lvl>
    <w:lvl w:ilvl="6">
      <w:start w:val="1"/>
      <w:numFmt w:val="decimal"/>
      <w:lvlText w:val="%1.%2.%3.%4.%5.%6.%7."/>
      <w:lvlJc w:val="left"/>
      <w:pPr>
        <w:tabs>
          <w:tab w:val="num" w:pos="3240"/>
        </w:tabs>
        <w:ind w:left="3240" w:hanging="1080"/>
      </w:pPr>
      <w:rPr>
        <w:rFonts w:hint="default"/>
        <w:position w:val="0"/>
        <w:sz w:val="24"/>
        <w:szCs w:val="24"/>
        <w:rtl w:val="0"/>
      </w:rPr>
    </w:lvl>
    <w:lvl w:ilvl="7">
      <w:start w:val="1"/>
      <w:numFmt w:val="decimal"/>
      <w:lvlText w:val="%1.%2.%3.%4.%5.%6.%7.%8."/>
      <w:lvlJc w:val="left"/>
      <w:pPr>
        <w:tabs>
          <w:tab w:val="num" w:pos="3744"/>
        </w:tabs>
        <w:ind w:left="3744" w:hanging="1224"/>
      </w:pPr>
      <w:rPr>
        <w:rFonts w:hint="default"/>
        <w:position w:val="0"/>
        <w:sz w:val="24"/>
        <w:szCs w:val="24"/>
        <w:rtl w:val="0"/>
      </w:rPr>
    </w:lvl>
    <w:lvl w:ilvl="8">
      <w:start w:val="1"/>
      <w:numFmt w:val="decimal"/>
      <w:lvlText w:val="%1.%2.%3.%4.%5.%6.%7.%8.%9."/>
      <w:lvlJc w:val="left"/>
      <w:pPr>
        <w:tabs>
          <w:tab w:val="num" w:pos="4320"/>
        </w:tabs>
        <w:ind w:left="4320" w:hanging="1440"/>
      </w:pPr>
      <w:rPr>
        <w:rFonts w:hint="default"/>
        <w:position w:val="0"/>
        <w:sz w:val="24"/>
        <w:szCs w:val="24"/>
        <w:rtl w:val="0"/>
      </w:rPr>
    </w:lvl>
  </w:abstractNum>
  <w:abstractNum w:abstractNumId="53" w15:restartNumberingAfterBreak="0">
    <w:nsid w:val="0000004C"/>
    <w:multiLevelType w:val="multilevel"/>
    <w:tmpl w:val="894EE8BE"/>
    <w:styleLink w:val="ImportedStyle26"/>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decimal"/>
      <w:lvlText w:val="%1.%2.%3."/>
      <w:lvlJc w:val="left"/>
      <w:rPr>
        <w:rFonts w:hint="default"/>
        <w:position w:val="0"/>
      </w:rPr>
    </w:lvl>
    <w:lvl w:ilvl="3">
      <w:start w:val="1"/>
      <w:numFmt w:val="decimal"/>
      <w:lvlText w:val="%1.%2.%3.%4."/>
      <w:lvlJc w:val="left"/>
      <w:rPr>
        <w:rFonts w:hint="default"/>
        <w:position w:val="0"/>
      </w:rPr>
    </w:lvl>
    <w:lvl w:ilvl="4">
      <w:start w:val="1"/>
      <w:numFmt w:val="decimal"/>
      <w:lvlText w:val="%1.%2.%3.%4.%5."/>
      <w:lvlJc w:val="left"/>
      <w:rPr>
        <w:rFonts w:hint="default"/>
        <w:position w:val="0"/>
      </w:rPr>
    </w:lvl>
    <w:lvl w:ilvl="5">
      <w:start w:val="1"/>
      <w:numFmt w:val="decimal"/>
      <w:lvlText w:val="%1.%2.%3.%4.%5.%6."/>
      <w:lvlJc w:val="left"/>
      <w:rPr>
        <w:rFonts w:hint="default"/>
        <w:position w:val="0"/>
      </w:rPr>
    </w:lvl>
    <w:lvl w:ilvl="6">
      <w:start w:val="1"/>
      <w:numFmt w:val="decimal"/>
      <w:lvlText w:val="%1.%2.%3.%4.%5.%6.%7."/>
      <w:lvlJc w:val="left"/>
      <w:rPr>
        <w:rFonts w:hint="default"/>
        <w:position w:val="0"/>
      </w:rPr>
    </w:lvl>
    <w:lvl w:ilvl="7">
      <w:start w:val="1"/>
      <w:numFmt w:val="decimal"/>
      <w:lvlText w:val="%1.%2.%3.%4.%5.%6.%7.%8."/>
      <w:lvlJc w:val="left"/>
      <w:rPr>
        <w:rFonts w:hint="default"/>
        <w:position w:val="0"/>
      </w:rPr>
    </w:lvl>
    <w:lvl w:ilvl="8">
      <w:start w:val="1"/>
      <w:numFmt w:val="decimal"/>
      <w:lvlText w:val="%1.%2.%3.%4.%5.%6.%7.%8.%9."/>
      <w:lvlJc w:val="left"/>
      <w:rPr>
        <w:rFonts w:hint="default"/>
        <w:position w:val="0"/>
      </w:rPr>
    </w:lvl>
  </w:abstractNum>
  <w:abstractNum w:abstractNumId="54" w15:restartNumberingAfterBreak="0">
    <w:nsid w:val="0000004E"/>
    <w:multiLevelType w:val="multilevel"/>
    <w:tmpl w:val="894EE8C0"/>
    <w:styleLink w:val="List26"/>
    <w:lvl w:ilvl="0">
      <w:start w:val="1"/>
      <w:numFmt w:val="decimal"/>
      <w:lvlText w:val="%1."/>
      <w:lvlJc w:val="left"/>
      <w:pPr>
        <w:tabs>
          <w:tab w:val="num" w:pos="360"/>
        </w:tabs>
        <w:ind w:left="360" w:hanging="360"/>
      </w:pPr>
      <w:rPr>
        <w:rFonts w:hint="default"/>
        <w:position w:val="0"/>
        <w:sz w:val="24"/>
        <w:szCs w:val="24"/>
        <w:rtl w:val="0"/>
      </w:rPr>
    </w:lvl>
    <w:lvl w:ilvl="1">
      <w:start w:val="1"/>
      <w:numFmt w:val="decimal"/>
      <w:lvlText w:val="%1.%2."/>
      <w:lvlJc w:val="left"/>
      <w:pPr>
        <w:tabs>
          <w:tab w:val="num" w:pos="756"/>
        </w:tabs>
        <w:ind w:left="756" w:hanging="396"/>
      </w:pPr>
      <w:rPr>
        <w:rFonts w:hint="default"/>
        <w:position w:val="0"/>
        <w:sz w:val="24"/>
        <w:szCs w:val="24"/>
        <w:rtl w:val="0"/>
      </w:rPr>
    </w:lvl>
    <w:lvl w:ilvl="2">
      <w:start w:val="1"/>
      <w:numFmt w:val="decimal"/>
      <w:lvlText w:val="%1.%2.%3."/>
      <w:lvlJc w:val="left"/>
      <w:pPr>
        <w:tabs>
          <w:tab w:val="num" w:pos="1224"/>
        </w:tabs>
        <w:ind w:left="1224" w:hanging="504"/>
      </w:pPr>
      <w:rPr>
        <w:rFonts w:hint="default"/>
        <w:position w:val="0"/>
        <w:sz w:val="24"/>
        <w:szCs w:val="24"/>
        <w:rtl w:val="0"/>
      </w:rPr>
    </w:lvl>
    <w:lvl w:ilvl="3">
      <w:start w:val="1"/>
      <w:numFmt w:val="decimal"/>
      <w:lvlText w:val="%1.%2.%3.%4."/>
      <w:lvlJc w:val="left"/>
      <w:pPr>
        <w:tabs>
          <w:tab w:val="num" w:pos="1728"/>
        </w:tabs>
        <w:ind w:left="1728" w:hanging="648"/>
      </w:pPr>
      <w:rPr>
        <w:rFonts w:hint="default"/>
        <w:position w:val="0"/>
        <w:sz w:val="24"/>
        <w:szCs w:val="24"/>
        <w:rtl w:val="0"/>
      </w:rPr>
    </w:lvl>
    <w:lvl w:ilvl="4">
      <w:start w:val="1"/>
      <w:numFmt w:val="decimal"/>
      <w:lvlText w:val="%1.%2.%3.%4.%5."/>
      <w:lvlJc w:val="left"/>
      <w:pPr>
        <w:tabs>
          <w:tab w:val="num" w:pos="2232"/>
        </w:tabs>
        <w:ind w:left="2232" w:hanging="792"/>
      </w:pPr>
      <w:rPr>
        <w:rFonts w:hint="default"/>
        <w:position w:val="0"/>
        <w:sz w:val="24"/>
        <w:szCs w:val="24"/>
        <w:rtl w:val="0"/>
      </w:rPr>
    </w:lvl>
    <w:lvl w:ilvl="5">
      <w:start w:val="1"/>
      <w:numFmt w:val="decimal"/>
      <w:lvlText w:val="%1.%2.%3.%4.%5.%6."/>
      <w:lvlJc w:val="left"/>
      <w:pPr>
        <w:tabs>
          <w:tab w:val="num" w:pos="2736"/>
        </w:tabs>
        <w:ind w:left="2736" w:hanging="936"/>
      </w:pPr>
      <w:rPr>
        <w:rFonts w:hint="default"/>
        <w:position w:val="0"/>
        <w:sz w:val="24"/>
        <w:szCs w:val="24"/>
        <w:rtl w:val="0"/>
      </w:rPr>
    </w:lvl>
    <w:lvl w:ilvl="6">
      <w:start w:val="1"/>
      <w:numFmt w:val="decimal"/>
      <w:lvlText w:val="%1.%2.%3.%4.%5.%6.%7."/>
      <w:lvlJc w:val="left"/>
      <w:pPr>
        <w:tabs>
          <w:tab w:val="num" w:pos="3240"/>
        </w:tabs>
        <w:ind w:left="3240" w:hanging="1080"/>
      </w:pPr>
      <w:rPr>
        <w:rFonts w:hint="default"/>
        <w:position w:val="0"/>
        <w:sz w:val="24"/>
        <w:szCs w:val="24"/>
        <w:rtl w:val="0"/>
      </w:rPr>
    </w:lvl>
    <w:lvl w:ilvl="7">
      <w:start w:val="1"/>
      <w:numFmt w:val="decimal"/>
      <w:lvlText w:val="%1.%2.%3.%4.%5.%6.%7.%8."/>
      <w:lvlJc w:val="left"/>
      <w:pPr>
        <w:tabs>
          <w:tab w:val="num" w:pos="3744"/>
        </w:tabs>
        <w:ind w:left="3744" w:hanging="1224"/>
      </w:pPr>
      <w:rPr>
        <w:rFonts w:hint="default"/>
        <w:position w:val="0"/>
        <w:sz w:val="24"/>
        <w:szCs w:val="24"/>
        <w:rtl w:val="0"/>
      </w:rPr>
    </w:lvl>
    <w:lvl w:ilvl="8">
      <w:start w:val="1"/>
      <w:numFmt w:val="decimal"/>
      <w:lvlText w:val="%1.%2.%3.%4.%5.%6.%7.%8.%9."/>
      <w:lvlJc w:val="left"/>
      <w:pPr>
        <w:tabs>
          <w:tab w:val="num" w:pos="4320"/>
        </w:tabs>
        <w:ind w:left="4320" w:hanging="1440"/>
      </w:pPr>
      <w:rPr>
        <w:rFonts w:hint="default"/>
        <w:position w:val="0"/>
        <w:sz w:val="24"/>
        <w:szCs w:val="24"/>
        <w:rtl w:val="0"/>
      </w:rPr>
    </w:lvl>
  </w:abstractNum>
  <w:abstractNum w:abstractNumId="55" w15:restartNumberingAfterBreak="0">
    <w:nsid w:val="0000004F"/>
    <w:multiLevelType w:val="multilevel"/>
    <w:tmpl w:val="894EE8C1"/>
    <w:styleLink w:val="ImportedStyle27"/>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decimal"/>
      <w:lvlText w:val="%1.%2.%3."/>
      <w:lvlJc w:val="left"/>
      <w:rPr>
        <w:rFonts w:hint="default"/>
        <w:position w:val="0"/>
      </w:rPr>
    </w:lvl>
    <w:lvl w:ilvl="3">
      <w:start w:val="1"/>
      <w:numFmt w:val="decimal"/>
      <w:lvlText w:val="%1.%2.%3.%4."/>
      <w:lvlJc w:val="left"/>
      <w:rPr>
        <w:rFonts w:hint="default"/>
        <w:position w:val="0"/>
      </w:rPr>
    </w:lvl>
    <w:lvl w:ilvl="4">
      <w:start w:val="1"/>
      <w:numFmt w:val="decimal"/>
      <w:lvlText w:val="%1.%2.%3.%4.%5."/>
      <w:lvlJc w:val="left"/>
      <w:rPr>
        <w:rFonts w:hint="default"/>
        <w:position w:val="0"/>
      </w:rPr>
    </w:lvl>
    <w:lvl w:ilvl="5">
      <w:start w:val="1"/>
      <w:numFmt w:val="decimal"/>
      <w:lvlText w:val="%1.%2.%3.%4.%5.%6."/>
      <w:lvlJc w:val="left"/>
      <w:rPr>
        <w:rFonts w:hint="default"/>
        <w:position w:val="0"/>
      </w:rPr>
    </w:lvl>
    <w:lvl w:ilvl="6">
      <w:start w:val="1"/>
      <w:numFmt w:val="decimal"/>
      <w:lvlText w:val="%1.%2.%3.%4.%5.%6.%7."/>
      <w:lvlJc w:val="left"/>
      <w:rPr>
        <w:rFonts w:hint="default"/>
        <w:position w:val="0"/>
      </w:rPr>
    </w:lvl>
    <w:lvl w:ilvl="7">
      <w:start w:val="1"/>
      <w:numFmt w:val="decimal"/>
      <w:lvlText w:val="%1.%2.%3.%4.%5.%6.%7.%8."/>
      <w:lvlJc w:val="left"/>
      <w:rPr>
        <w:rFonts w:hint="default"/>
        <w:position w:val="0"/>
      </w:rPr>
    </w:lvl>
    <w:lvl w:ilvl="8">
      <w:start w:val="1"/>
      <w:numFmt w:val="decimal"/>
      <w:lvlText w:val="%1.%2.%3.%4.%5.%6.%7.%8.%9."/>
      <w:lvlJc w:val="left"/>
      <w:rPr>
        <w:rFonts w:hint="default"/>
        <w:position w:val="0"/>
      </w:rPr>
    </w:lvl>
  </w:abstractNum>
  <w:abstractNum w:abstractNumId="56" w15:restartNumberingAfterBreak="0">
    <w:nsid w:val="00000051"/>
    <w:multiLevelType w:val="multilevel"/>
    <w:tmpl w:val="894EE8C3"/>
    <w:styleLink w:val="List27"/>
    <w:lvl w:ilvl="0">
      <w:start w:val="1"/>
      <w:numFmt w:val="decimal"/>
      <w:lvlText w:val="%1."/>
      <w:lvlJc w:val="left"/>
      <w:pPr>
        <w:tabs>
          <w:tab w:val="num" w:pos="360"/>
        </w:tabs>
        <w:ind w:left="360" w:hanging="360"/>
      </w:pPr>
      <w:rPr>
        <w:rFonts w:hint="default"/>
        <w:position w:val="0"/>
        <w:sz w:val="24"/>
        <w:szCs w:val="24"/>
        <w:rtl w:val="0"/>
      </w:rPr>
    </w:lvl>
    <w:lvl w:ilvl="1">
      <w:start w:val="1"/>
      <w:numFmt w:val="decimal"/>
      <w:lvlText w:val="%1.%2."/>
      <w:lvlJc w:val="left"/>
      <w:pPr>
        <w:tabs>
          <w:tab w:val="num" w:pos="792"/>
        </w:tabs>
        <w:ind w:left="792" w:hanging="432"/>
      </w:pPr>
      <w:rPr>
        <w:rFonts w:hint="default"/>
        <w:position w:val="0"/>
        <w:sz w:val="24"/>
        <w:szCs w:val="24"/>
        <w:rtl w:val="0"/>
      </w:rPr>
    </w:lvl>
    <w:lvl w:ilvl="2">
      <w:start w:val="1"/>
      <w:numFmt w:val="decimal"/>
      <w:lvlText w:val="%1.%2.%3."/>
      <w:lvlJc w:val="left"/>
      <w:pPr>
        <w:tabs>
          <w:tab w:val="num" w:pos="1360"/>
        </w:tabs>
        <w:ind w:left="1360" w:hanging="640"/>
      </w:pPr>
      <w:rPr>
        <w:rFonts w:hint="default"/>
        <w:position w:val="0"/>
        <w:sz w:val="24"/>
        <w:szCs w:val="24"/>
        <w:rtl w:val="0"/>
      </w:rPr>
    </w:lvl>
    <w:lvl w:ilvl="3">
      <w:start w:val="1"/>
      <w:numFmt w:val="decimal"/>
      <w:lvlText w:val="%1.%2.%3.%4."/>
      <w:lvlJc w:val="left"/>
      <w:pPr>
        <w:tabs>
          <w:tab w:val="num" w:pos="1728"/>
        </w:tabs>
        <w:ind w:left="1728" w:hanging="648"/>
      </w:pPr>
      <w:rPr>
        <w:rFonts w:hint="default"/>
        <w:position w:val="0"/>
        <w:sz w:val="24"/>
        <w:szCs w:val="24"/>
        <w:rtl w:val="0"/>
      </w:rPr>
    </w:lvl>
    <w:lvl w:ilvl="4">
      <w:start w:val="1"/>
      <w:numFmt w:val="decimal"/>
      <w:lvlText w:val="%1.%2.%3.%4.%5."/>
      <w:lvlJc w:val="left"/>
      <w:pPr>
        <w:tabs>
          <w:tab w:val="num" w:pos="2232"/>
        </w:tabs>
        <w:ind w:left="2232" w:hanging="792"/>
      </w:pPr>
      <w:rPr>
        <w:rFonts w:hint="default"/>
        <w:position w:val="0"/>
        <w:sz w:val="24"/>
        <w:szCs w:val="24"/>
        <w:rtl w:val="0"/>
      </w:rPr>
    </w:lvl>
    <w:lvl w:ilvl="5">
      <w:start w:val="1"/>
      <w:numFmt w:val="decimal"/>
      <w:lvlText w:val="%1.%2.%3.%4.%5.%6."/>
      <w:lvlJc w:val="left"/>
      <w:pPr>
        <w:tabs>
          <w:tab w:val="num" w:pos="2736"/>
        </w:tabs>
        <w:ind w:left="2736" w:hanging="936"/>
      </w:pPr>
      <w:rPr>
        <w:rFonts w:hint="default"/>
        <w:position w:val="0"/>
        <w:sz w:val="24"/>
        <w:szCs w:val="24"/>
        <w:rtl w:val="0"/>
      </w:rPr>
    </w:lvl>
    <w:lvl w:ilvl="6">
      <w:start w:val="1"/>
      <w:numFmt w:val="decimal"/>
      <w:lvlText w:val="%1.%2.%3.%4.%5.%6.%7."/>
      <w:lvlJc w:val="left"/>
      <w:pPr>
        <w:tabs>
          <w:tab w:val="num" w:pos="3240"/>
        </w:tabs>
        <w:ind w:left="3240" w:hanging="1080"/>
      </w:pPr>
      <w:rPr>
        <w:rFonts w:hint="default"/>
        <w:position w:val="0"/>
        <w:sz w:val="24"/>
        <w:szCs w:val="24"/>
        <w:rtl w:val="0"/>
      </w:rPr>
    </w:lvl>
    <w:lvl w:ilvl="7">
      <w:start w:val="1"/>
      <w:numFmt w:val="decimal"/>
      <w:lvlText w:val="%1.%2.%3.%4.%5.%6.%7.%8."/>
      <w:lvlJc w:val="left"/>
      <w:pPr>
        <w:tabs>
          <w:tab w:val="num" w:pos="3744"/>
        </w:tabs>
        <w:ind w:left="3744" w:hanging="1224"/>
      </w:pPr>
      <w:rPr>
        <w:rFonts w:hint="default"/>
        <w:position w:val="0"/>
        <w:sz w:val="24"/>
        <w:szCs w:val="24"/>
        <w:rtl w:val="0"/>
      </w:rPr>
    </w:lvl>
    <w:lvl w:ilvl="8">
      <w:start w:val="1"/>
      <w:numFmt w:val="decimal"/>
      <w:lvlText w:val="%1.%2.%3.%4.%5.%6.%7.%8.%9."/>
      <w:lvlJc w:val="left"/>
      <w:pPr>
        <w:tabs>
          <w:tab w:val="num" w:pos="4320"/>
        </w:tabs>
        <w:ind w:left="4320" w:hanging="1440"/>
      </w:pPr>
      <w:rPr>
        <w:rFonts w:hint="default"/>
        <w:position w:val="0"/>
        <w:sz w:val="24"/>
        <w:szCs w:val="24"/>
        <w:rtl w:val="0"/>
      </w:rPr>
    </w:lvl>
  </w:abstractNum>
  <w:abstractNum w:abstractNumId="57" w15:restartNumberingAfterBreak="0">
    <w:nsid w:val="00000052"/>
    <w:multiLevelType w:val="multilevel"/>
    <w:tmpl w:val="894EE8C4"/>
    <w:styleLink w:val="ImportedStyle28"/>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decimal"/>
      <w:lvlText w:val="%1.%2.%3."/>
      <w:lvlJc w:val="left"/>
      <w:rPr>
        <w:rFonts w:hint="default"/>
        <w:position w:val="0"/>
      </w:rPr>
    </w:lvl>
    <w:lvl w:ilvl="3">
      <w:start w:val="1"/>
      <w:numFmt w:val="decimal"/>
      <w:lvlText w:val="%1.%2.%3.%4."/>
      <w:lvlJc w:val="left"/>
      <w:rPr>
        <w:rFonts w:hint="default"/>
        <w:position w:val="0"/>
      </w:rPr>
    </w:lvl>
    <w:lvl w:ilvl="4">
      <w:start w:val="1"/>
      <w:numFmt w:val="decimal"/>
      <w:lvlText w:val="%1.%2.%3.%4.%5."/>
      <w:lvlJc w:val="left"/>
      <w:rPr>
        <w:rFonts w:hint="default"/>
        <w:position w:val="0"/>
      </w:rPr>
    </w:lvl>
    <w:lvl w:ilvl="5">
      <w:start w:val="1"/>
      <w:numFmt w:val="decimal"/>
      <w:lvlText w:val="%1.%2.%3.%4.%5.%6."/>
      <w:lvlJc w:val="left"/>
      <w:rPr>
        <w:rFonts w:hint="default"/>
        <w:position w:val="0"/>
      </w:rPr>
    </w:lvl>
    <w:lvl w:ilvl="6">
      <w:start w:val="1"/>
      <w:numFmt w:val="decimal"/>
      <w:lvlText w:val="%1.%2.%3.%4.%5.%6.%7."/>
      <w:lvlJc w:val="left"/>
      <w:rPr>
        <w:rFonts w:hint="default"/>
        <w:position w:val="0"/>
      </w:rPr>
    </w:lvl>
    <w:lvl w:ilvl="7">
      <w:start w:val="1"/>
      <w:numFmt w:val="decimal"/>
      <w:lvlText w:val="%1.%2.%3.%4.%5.%6.%7.%8."/>
      <w:lvlJc w:val="left"/>
      <w:rPr>
        <w:rFonts w:hint="default"/>
        <w:position w:val="0"/>
      </w:rPr>
    </w:lvl>
    <w:lvl w:ilvl="8">
      <w:start w:val="1"/>
      <w:numFmt w:val="decimal"/>
      <w:lvlText w:val="%1.%2.%3.%4.%5.%6.%7.%8.%9."/>
      <w:lvlJc w:val="left"/>
      <w:rPr>
        <w:rFonts w:hint="default"/>
        <w:position w:val="0"/>
      </w:rPr>
    </w:lvl>
  </w:abstractNum>
  <w:abstractNum w:abstractNumId="58" w15:restartNumberingAfterBreak="0">
    <w:nsid w:val="00000054"/>
    <w:multiLevelType w:val="multilevel"/>
    <w:tmpl w:val="894EE8C6"/>
    <w:styleLink w:val="List28"/>
    <w:lvl w:ilvl="0">
      <w:start w:val="1"/>
      <w:numFmt w:val="decimal"/>
      <w:lvlText w:val="%1."/>
      <w:lvlJc w:val="left"/>
      <w:pPr>
        <w:tabs>
          <w:tab w:val="num" w:pos="360"/>
        </w:tabs>
        <w:ind w:left="360" w:hanging="360"/>
      </w:pPr>
      <w:rPr>
        <w:rFonts w:hint="default"/>
        <w:position w:val="0"/>
        <w:sz w:val="24"/>
        <w:szCs w:val="24"/>
        <w:rtl w:val="0"/>
      </w:rPr>
    </w:lvl>
    <w:lvl w:ilvl="1">
      <w:start w:val="1"/>
      <w:numFmt w:val="decimal"/>
      <w:lvlText w:val="%1.%2."/>
      <w:lvlJc w:val="left"/>
      <w:pPr>
        <w:tabs>
          <w:tab w:val="num" w:pos="792"/>
        </w:tabs>
        <w:ind w:left="792" w:hanging="432"/>
      </w:pPr>
      <w:rPr>
        <w:rFonts w:hint="default"/>
        <w:position w:val="0"/>
        <w:sz w:val="24"/>
        <w:szCs w:val="24"/>
        <w:rtl w:val="0"/>
      </w:rPr>
    </w:lvl>
    <w:lvl w:ilvl="2">
      <w:start w:val="1"/>
      <w:numFmt w:val="decimal"/>
      <w:lvlText w:val="%1.%2.%3."/>
      <w:lvlJc w:val="left"/>
      <w:pPr>
        <w:tabs>
          <w:tab w:val="num" w:pos="1182"/>
        </w:tabs>
        <w:ind w:left="1182" w:hanging="462"/>
      </w:pPr>
      <w:rPr>
        <w:rFonts w:hint="default"/>
        <w:position w:val="0"/>
        <w:sz w:val="24"/>
        <w:szCs w:val="24"/>
        <w:rtl w:val="0"/>
      </w:rPr>
    </w:lvl>
    <w:lvl w:ilvl="3">
      <w:start w:val="1"/>
      <w:numFmt w:val="decimal"/>
      <w:lvlText w:val="%1.%2.%3.%4."/>
      <w:lvlJc w:val="left"/>
      <w:pPr>
        <w:tabs>
          <w:tab w:val="num" w:pos="1728"/>
        </w:tabs>
        <w:ind w:left="1728" w:hanging="648"/>
      </w:pPr>
      <w:rPr>
        <w:rFonts w:hint="default"/>
        <w:position w:val="0"/>
        <w:sz w:val="24"/>
        <w:szCs w:val="24"/>
        <w:rtl w:val="0"/>
      </w:rPr>
    </w:lvl>
    <w:lvl w:ilvl="4">
      <w:start w:val="1"/>
      <w:numFmt w:val="decimal"/>
      <w:lvlText w:val="%1.%2.%3.%4.%5."/>
      <w:lvlJc w:val="left"/>
      <w:pPr>
        <w:tabs>
          <w:tab w:val="num" w:pos="2232"/>
        </w:tabs>
        <w:ind w:left="2232" w:hanging="792"/>
      </w:pPr>
      <w:rPr>
        <w:rFonts w:hint="default"/>
        <w:position w:val="0"/>
        <w:sz w:val="24"/>
        <w:szCs w:val="24"/>
        <w:rtl w:val="0"/>
      </w:rPr>
    </w:lvl>
    <w:lvl w:ilvl="5">
      <w:start w:val="1"/>
      <w:numFmt w:val="decimal"/>
      <w:lvlText w:val="%1.%2.%3.%4.%5.%6."/>
      <w:lvlJc w:val="left"/>
      <w:pPr>
        <w:tabs>
          <w:tab w:val="num" w:pos="2736"/>
        </w:tabs>
        <w:ind w:left="2736" w:hanging="936"/>
      </w:pPr>
      <w:rPr>
        <w:rFonts w:hint="default"/>
        <w:position w:val="0"/>
        <w:sz w:val="24"/>
        <w:szCs w:val="24"/>
        <w:rtl w:val="0"/>
      </w:rPr>
    </w:lvl>
    <w:lvl w:ilvl="6">
      <w:start w:val="1"/>
      <w:numFmt w:val="decimal"/>
      <w:lvlText w:val="%1.%2.%3.%4.%5.%6.%7."/>
      <w:lvlJc w:val="left"/>
      <w:pPr>
        <w:tabs>
          <w:tab w:val="num" w:pos="3240"/>
        </w:tabs>
        <w:ind w:left="3240" w:hanging="1080"/>
      </w:pPr>
      <w:rPr>
        <w:rFonts w:hint="default"/>
        <w:position w:val="0"/>
        <w:sz w:val="24"/>
        <w:szCs w:val="24"/>
        <w:rtl w:val="0"/>
      </w:rPr>
    </w:lvl>
    <w:lvl w:ilvl="7">
      <w:start w:val="1"/>
      <w:numFmt w:val="decimal"/>
      <w:lvlText w:val="%1.%2.%3.%4.%5.%6.%7.%8."/>
      <w:lvlJc w:val="left"/>
      <w:pPr>
        <w:tabs>
          <w:tab w:val="num" w:pos="3744"/>
        </w:tabs>
        <w:ind w:left="3744" w:hanging="1224"/>
      </w:pPr>
      <w:rPr>
        <w:rFonts w:hint="default"/>
        <w:position w:val="0"/>
        <w:sz w:val="24"/>
        <w:szCs w:val="24"/>
        <w:rtl w:val="0"/>
      </w:rPr>
    </w:lvl>
    <w:lvl w:ilvl="8">
      <w:start w:val="1"/>
      <w:numFmt w:val="decimal"/>
      <w:lvlText w:val="%1.%2.%3.%4.%5.%6.%7.%8.%9."/>
      <w:lvlJc w:val="left"/>
      <w:pPr>
        <w:tabs>
          <w:tab w:val="num" w:pos="4320"/>
        </w:tabs>
        <w:ind w:left="4320" w:hanging="1440"/>
      </w:pPr>
      <w:rPr>
        <w:rFonts w:hint="default"/>
        <w:position w:val="0"/>
        <w:sz w:val="24"/>
        <w:szCs w:val="24"/>
        <w:rtl w:val="0"/>
      </w:rPr>
    </w:lvl>
  </w:abstractNum>
  <w:abstractNum w:abstractNumId="59" w15:restartNumberingAfterBreak="0">
    <w:nsid w:val="00000055"/>
    <w:multiLevelType w:val="multilevel"/>
    <w:tmpl w:val="894EE8C7"/>
    <w:styleLink w:val="ImportedStyle29"/>
    <w:lvl w:ilvl="0">
      <w:start w:val="1"/>
      <w:numFmt w:val="decimal"/>
      <w:lvlText w:val="%1."/>
      <w:lvlJc w:val="left"/>
      <w:rPr>
        <w:rFonts w:hint="default"/>
        <w:position w:val="0"/>
      </w:rPr>
    </w:lvl>
    <w:lvl w:ilvl="1">
      <w:start w:val="1"/>
      <w:numFmt w:val="decimal"/>
      <w:lvlText w:val="%1.%2."/>
      <w:lvlJc w:val="left"/>
      <w:rPr>
        <w:rFonts w:hint="default"/>
        <w:position w:val="0"/>
      </w:rPr>
    </w:lvl>
    <w:lvl w:ilvl="2">
      <w:start w:val="1"/>
      <w:numFmt w:val="decimal"/>
      <w:lvlText w:val="%1.%2.%3."/>
      <w:lvlJc w:val="left"/>
      <w:rPr>
        <w:rFonts w:hint="default"/>
        <w:position w:val="0"/>
      </w:rPr>
    </w:lvl>
    <w:lvl w:ilvl="3">
      <w:start w:val="1"/>
      <w:numFmt w:val="decimal"/>
      <w:lvlText w:val="%1.%2.%3.%4."/>
      <w:lvlJc w:val="left"/>
      <w:rPr>
        <w:rFonts w:hint="default"/>
        <w:position w:val="0"/>
      </w:rPr>
    </w:lvl>
    <w:lvl w:ilvl="4">
      <w:start w:val="1"/>
      <w:numFmt w:val="decimal"/>
      <w:lvlText w:val="%1.%2.%3.%4.%5."/>
      <w:lvlJc w:val="left"/>
      <w:rPr>
        <w:rFonts w:hint="default"/>
        <w:position w:val="0"/>
      </w:rPr>
    </w:lvl>
    <w:lvl w:ilvl="5">
      <w:start w:val="1"/>
      <w:numFmt w:val="decimal"/>
      <w:lvlText w:val="%1.%2.%3.%4.%5.%6."/>
      <w:lvlJc w:val="left"/>
      <w:rPr>
        <w:rFonts w:hint="default"/>
        <w:position w:val="0"/>
      </w:rPr>
    </w:lvl>
    <w:lvl w:ilvl="6">
      <w:start w:val="1"/>
      <w:numFmt w:val="decimal"/>
      <w:lvlText w:val="%1.%2.%3.%4.%5.%6.%7."/>
      <w:lvlJc w:val="left"/>
      <w:rPr>
        <w:rFonts w:hint="default"/>
        <w:position w:val="0"/>
      </w:rPr>
    </w:lvl>
    <w:lvl w:ilvl="7">
      <w:start w:val="1"/>
      <w:numFmt w:val="decimal"/>
      <w:lvlText w:val="%1.%2.%3.%4.%5.%6.%7.%8."/>
      <w:lvlJc w:val="left"/>
      <w:rPr>
        <w:rFonts w:hint="default"/>
        <w:position w:val="0"/>
      </w:rPr>
    </w:lvl>
    <w:lvl w:ilvl="8">
      <w:start w:val="1"/>
      <w:numFmt w:val="decimal"/>
      <w:lvlText w:val="%1.%2.%3.%4.%5.%6.%7.%8.%9."/>
      <w:lvlJc w:val="left"/>
      <w:rPr>
        <w:rFonts w:hint="default"/>
        <w:position w:val="0"/>
      </w:rPr>
    </w:lvl>
  </w:abstractNum>
  <w:abstractNum w:abstractNumId="60" w15:restartNumberingAfterBreak="0">
    <w:nsid w:val="00000057"/>
    <w:multiLevelType w:val="multilevel"/>
    <w:tmpl w:val="894EE8C9"/>
    <w:styleLink w:val="List29"/>
    <w:lvl w:ilvl="0">
      <w:start w:val="1"/>
      <w:numFmt w:val="decimal"/>
      <w:lvlText w:val="%1."/>
      <w:lvlJc w:val="left"/>
      <w:pPr>
        <w:tabs>
          <w:tab w:val="num" w:pos="360"/>
        </w:tabs>
        <w:ind w:left="360" w:hanging="360"/>
      </w:pPr>
      <w:rPr>
        <w:rFonts w:hint="default"/>
        <w:position w:val="0"/>
        <w:sz w:val="24"/>
        <w:szCs w:val="24"/>
        <w:rtl w:val="0"/>
      </w:rPr>
    </w:lvl>
    <w:lvl w:ilvl="1">
      <w:start w:val="1"/>
      <w:numFmt w:val="bullet"/>
      <w:lvlText w:val="4.11"/>
      <w:lvlJc w:val="left"/>
      <w:pPr>
        <w:tabs>
          <w:tab w:val="num" w:pos="792"/>
        </w:tabs>
        <w:ind w:left="792" w:hanging="432"/>
      </w:pPr>
      <w:rPr>
        <w:rFonts w:hint="default"/>
        <w:position w:val="0"/>
        <w:sz w:val="24"/>
        <w:szCs w:val="24"/>
        <w:rtl w:val="0"/>
      </w:rPr>
    </w:lvl>
    <w:lvl w:ilvl="2">
      <w:start w:val="1"/>
      <w:numFmt w:val="bullet"/>
      <w:lvlText w:val="4.11"/>
      <w:lvlJc w:val="left"/>
      <w:pPr>
        <w:tabs>
          <w:tab w:val="num" w:pos="1224"/>
        </w:tabs>
        <w:ind w:left="1224" w:hanging="504"/>
      </w:pPr>
      <w:rPr>
        <w:rFonts w:hint="default"/>
        <w:position w:val="0"/>
        <w:sz w:val="24"/>
        <w:szCs w:val="24"/>
        <w:rtl w:val="0"/>
      </w:rPr>
    </w:lvl>
    <w:lvl w:ilvl="3">
      <w:start w:val="1"/>
      <w:numFmt w:val="decimal"/>
      <w:lvlText w:val="%1.%2.%3.%4."/>
      <w:lvlJc w:val="left"/>
      <w:pPr>
        <w:tabs>
          <w:tab w:val="num" w:pos="1728"/>
        </w:tabs>
        <w:ind w:left="1728" w:hanging="648"/>
      </w:pPr>
      <w:rPr>
        <w:rFonts w:hint="default"/>
        <w:position w:val="0"/>
        <w:sz w:val="24"/>
        <w:szCs w:val="24"/>
        <w:rtl w:val="0"/>
      </w:rPr>
    </w:lvl>
    <w:lvl w:ilvl="4">
      <w:start w:val="1"/>
      <w:numFmt w:val="decimal"/>
      <w:lvlText w:val="%1.%2.%3.%4.%5."/>
      <w:lvlJc w:val="left"/>
      <w:pPr>
        <w:tabs>
          <w:tab w:val="num" w:pos="2232"/>
        </w:tabs>
        <w:ind w:left="2232" w:hanging="792"/>
      </w:pPr>
      <w:rPr>
        <w:rFonts w:hint="default"/>
        <w:position w:val="0"/>
        <w:sz w:val="24"/>
        <w:szCs w:val="24"/>
        <w:rtl w:val="0"/>
      </w:rPr>
    </w:lvl>
    <w:lvl w:ilvl="5">
      <w:start w:val="1"/>
      <w:numFmt w:val="decimal"/>
      <w:lvlText w:val="%1.%2.%3.%4.%5.%6."/>
      <w:lvlJc w:val="left"/>
      <w:pPr>
        <w:tabs>
          <w:tab w:val="num" w:pos="2736"/>
        </w:tabs>
        <w:ind w:left="2736" w:hanging="936"/>
      </w:pPr>
      <w:rPr>
        <w:rFonts w:hint="default"/>
        <w:position w:val="0"/>
        <w:sz w:val="24"/>
        <w:szCs w:val="24"/>
        <w:rtl w:val="0"/>
      </w:rPr>
    </w:lvl>
    <w:lvl w:ilvl="6">
      <w:start w:val="1"/>
      <w:numFmt w:val="decimal"/>
      <w:lvlText w:val="%1.%2.%3.%4.%5.%6.%7."/>
      <w:lvlJc w:val="left"/>
      <w:pPr>
        <w:tabs>
          <w:tab w:val="num" w:pos="3240"/>
        </w:tabs>
        <w:ind w:left="3240" w:hanging="1080"/>
      </w:pPr>
      <w:rPr>
        <w:rFonts w:hint="default"/>
        <w:position w:val="0"/>
        <w:sz w:val="24"/>
        <w:szCs w:val="24"/>
        <w:rtl w:val="0"/>
      </w:rPr>
    </w:lvl>
    <w:lvl w:ilvl="7">
      <w:start w:val="1"/>
      <w:numFmt w:val="decimal"/>
      <w:lvlText w:val="%1.%2.%3.%4.%5.%6.%7.%8."/>
      <w:lvlJc w:val="left"/>
      <w:pPr>
        <w:tabs>
          <w:tab w:val="num" w:pos="3744"/>
        </w:tabs>
        <w:ind w:left="3744" w:hanging="1224"/>
      </w:pPr>
      <w:rPr>
        <w:rFonts w:hint="default"/>
        <w:position w:val="0"/>
        <w:sz w:val="24"/>
        <w:szCs w:val="24"/>
        <w:rtl w:val="0"/>
      </w:rPr>
    </w:lvl>
    <w:lvl w:ilvl="8">
      <w:start w:val="1"/>
      <w:numFmt w:val="decimal"/>
      <w:lvlText w:val="%1.%2.%3.%4.%5.%6.%7.%8.%9."/>
      <w:lvlJc w:val="left"/>
      <w:pPr>
        <w:tabs>
          <w:tab w:val="num" w:pos="4320"/>
        </w:tabs>
        <w:ind w:left="4320" w:hanging="1440"/>
      </w:pPr>
      <w:rPr>
        <w:rFonts w:hint="default"/>
        <w:position w:val="0"/>
        <w:sz w:val="24"/>
        <w:szCs w:val="24"/>
        <w:rtl w:val="0"/>
      </w:rPr>
    </w:lvl>
  </w:abstractNum>
  <w:abstractNum w:abstractNumId="61" w15:restartNumberingAfterBreak="0">
    <w:nsid w:val="00000058"/>
    <w:multiLevelType w:val="multilevel"/>
    <w:tmpl w:val="894EE8CA"/>
    <w:styleLink w:val="ImportedStyle30"/>
    <w:lvl w:ilvl="0">
      <w:start w:val="1"/>
      <w:numFmt w:val="decimal"/>
      <w:lvlText w:val="%1."/>
      <w:lvlJc w:val="left"/>
      <w:rPr>
        <w:rFonts w:hint="default"/>
        <w:position w:val="0"/>
      </w:rPr>
    </w:lvl>
    <w:lvl w:ilvl="1">
      <w:start w:val="1"/>
      <w:numFmt w:val="bullet"/>
      <w:lvlText w:val="4.11"/>
      <w:lvlJc w:val="left"/>
      <w:rPr>
        <w:rFonts w:hint="default"/>
        <w:position w:val="0"/>
      </w:rPr>
    </w:lvl>
    <w:lvl w:ilvl="2">
      <w:start w:val="1"/>
      <w:numFmt w:val="bullet"/>
      <w:lvlText w:val="4.11"/>
      <w:lvlJc w:val="left"/>
      <w:rPr>
        <w:rFonts w:hint="default"/>
        <w:position w:val="0"/>
      </w:rPr>
    </w:lvl>
    <w:lvl w:ilvl="3">
      <w:start w:val="1"/>
      <w:numFmt w:val="decimal"/>
      <w:lvlText w:val="%1.%2.%3.%4."/>
      <w:lvlJc w:val="left"/>
      <w:rPr>
        <w:rFonts w:hint="default"/>
        <w:position w:val="0"/>
      </w:rPr>
    </w:lvl>
    <w:lvl w:ilvl="4">
      <w:start w:val="1"/>
      <w:numFmt w:val="decimal"/>
      <w:lvlText w:val="%1.%2.%3.%4.%5."/>
      <w:lvlJc w:val="left"/>
      <w:rPr>
        <w:rFonts w:hint="default"/>
        <w:position w:val="0"/>
      </w:rPr>
    </w:lvl>
    <w:lvl w:ilvl="5">
      <w:start w:val="1"/>
      <w:numFmt w:val="decimal"/>
      <w:lvlText w:val="%1.%2.%3.%4.%5.%6."/>
      <w:lvlJc w:val="left"/>
      <w:rPr>
        <w:rFonts w:hint="default"/>
        <w:position w:val="0"/>
      </w:rPr>
    </w:lvl>
    <w:lvl w:ilvl="6">
      <w:start w:val="1"/>
      <w:numFmt w:val="decimal"/>
      <w:lvlText w:val="%1.%2.%3.%4.%5.%6.%7."/>
      <w:lvlJc w:val="left"/>
      <w:rPr>
        <w:rFonts w:hint="default"/>
        <w:position w:val="0"/>
      </w:rPr>
    </w:lvl>
    <w:lvl w:ilvl="7">
      <w:start w:val="1"/>
      <w:numFmt w:val="decimal"/>
      <w:lvlText w:val="%1.%2.%3.%4.%5.%6.%7.%8."/>
      <w:lvlJc w:val="left"/>
      <w:rPr>
        <w:rFonts w:hint="default"/>
        <w:position w:val="0"/>
      </w:rPr>
    </w:lvl>
    <w:lvl w:ilvl="8">
      <w:start w:val="1"/>
      <w:numFmt w:val="decimal"/>
      <w:lvlText w:val="%1.%2.%3.%4.%5.%6.%7.%8.%9."/>
      <w:lvlJc w:val="left"/>
      <w:rPr>
        <w:rFonts w:hint="default"/>
        <w:position w:val="0"/>
      </w:rPr>
    </w:lvl>
  </w:abstractNum>
  <w:abstractNum w:abstractNumId="62" w15:restartNumberingAfterBreak="0">
    <w:nsid w:val="0000005A"/>
    <w:multiLevelType w:val="multilevel"/>
    <w:tmpl w:val="894EE8CC"/>
    <w:styleLink w:val="List30"/>
    <w:lvl w:ilvl="0">
      <w:start w:val="1"/>
      <w:numFmt w:val="decimal"/>
      <w:lvlText w:val="%1."/>
      <w:lvlJc w:val="left"/>
      <w:pPr>
        <w:tabs>
          <w:tab w:val="num" w:pos="330"/>
        </w:tabs>
        <w:ind w:left="330" w:hanging="330"/>
      </w:pPr>
      <w:rPr>
        <w:rFonts w:ascii="Arial" w:eastAsia="Arial" w:hAnsi="Arial" w:cs="Arial" w:hint="default"/>
        <w:position w:val="0"/>
        <w:sz w:val="24"/>
        <w:szCs w:val="24"/>
      </w:rPr>
    </w:lvl>
    <w:lvl w:ilvl="1">
      <w:start w:val="1"/>
      <w:numFmt w:val="bullet"/>
      <w:lvlText w:val="4.11"/>
      <w:lvlJc w:val="left"/>
      <w:pPr>
        <w:tabs>
          <w:tab w:val="num" w:pos="792"/>
        </w:tabs>
        <w:ind w:left="792" w:hanging="432"/>
      </w:pPr>
      <w:rPr>
        <w:rFonts w:ascii="Arial" w:eastAsia="Arial" w:hAnsi="Arial" w:cs="Arial" w:hint="default"/>
        <w:position w:val="0"/>
        <w:sz w:val="24"/>
        <w:szCs w:val="24"/>
      </w:rPr>
    </w:lvl>
    <w:lvl w:ilvl="2">
      <w:start w:val="1"/>
      <w:numFmt w:val="bullet"/>
      <w:lvlText w:val="4.11"/>
      <w:lvlJc w:val="left"/>
      <w:pPr>
        <w:tabs>
          <w:tab w:val="num" w:pos="1224"/>
        </w:tabs>
        <w:ind w:left="1224" w:hanging="504"/>
      </w:pPr>
      <w:rPr>
        <w:rFonts w:ascii="Arial" w:eastAsia="Arial" w:hAnsi="Arial" w:cs="Arial" w:hint="default"/>
        <w:position w:val="0"/>
        <w:sz w:val="24"/>
        <w:szCs w:val="24"/>
      </w:rPr>
    </w:lvl>
    <w:lvl w:ilvl="3">
      <w:start w:val="1"/>
      <w:numFmt w:val="decimal"/>
      <w:lvlText w:val="%1.%2.%3.%4."/>
      <w:lvlJc w:val="left"/>
      <w:pPr>
        <w:tabs>
          <w:tab w:val="num" w:pos="1728"/>
        </w:tabs>
        <w:ind w:left="1728" w:hanging="648"/>
      </w:pPr>
      <w:rPr>
        <w:rFonts w:ascii="Arial" w:eastAsia="Arial" w:hAnsi="Arial" w:cs="Arial" w:hint="default"/>
        <w:position w:val="0"/>
        <w:sz w:val="24"/>
        <w:szCs w:val="24"/>
      </w:rPr>
    </w:lvl>
    <w:lvl w:ilvl="4">
      <w:start w:val="1"/>
      <w:numFmt w:val="decimal"/>
      <w:lvlText w:val="%1.%2.%3.%4.%5."/>
      <w:lvlJc w:val="left"/>
      <w:pPr>
        <w:tabs>
          <w:tab w:val="num" w:pos="2232"/>
        </w:tabs>
        <w:ind w:left="2232" w:hanging="792"/>
      </w:pPr>
      <w:rPr>
        <w:rFonts w:ascii="Arial" w:eastAsia="Arial" w:hAnsi="Arial" w:cs="Arial" w:hint="default"/>
        <w:position w:val="0"/>
        <w:sz w:val="24"/>
        <w:szCs w:val="24"/>
      </w:rPr>
    </w:lvl>
    <w:lvl w:ilvl="5">
      <w:start w:val="1"/>
      <w:numFmt w:val="decimal"/>
      <w:lvlText w:val="%1.%2.%3.%4.%5.%6."/>
      <w:lvlJc w:val="left"/>
      <w:pPr>
        <w:tabs>
          <w:tab w:val="num" w:pos="2736"/>
        </w:tabs>
        <w:ind w:left="2736" w:hanging="936"/>
      </w:pPr>
      <w:rPr>
        <w:rFonts w:ascii="Arial" w:eastAsia="Arial" w:hAnsi="Arial" w:cs="Arial" w:hint="default"/>
        <w:position w:val="0"/>
        <w:sz w:val="24"/>
        <w:szCs w:val="24"/>
      </w:rPr>
    </w:lvl>
    <w:lvl w:ilvl="6">
      <w:start w:val="1"/>
      <w:numFmt w:val="decimal"/>
      <w:lvlText w:val="%1.%2.%3.%4.%5.%6.%7."/>
      <w:lvlJc w:val="left"/>
      <w:pPr>
        <w:tabs>
          <w:tab w:val="num" w:pos="3240"/>
        </w:tabs>
        <w:ind w:left="3240" w:hanging="1080"/>
      </w:pPr>
      <w:rPr>
        <w:rFonts w:ascii="Arial" w:eastAsia="Arial" w:hAnsi="Arial" w:cs="Arial" w:hint="default"/>
        <w:position w:val="0"/>
        <w:sz w:val="24"/>
        <w:szCs w:val="24"/>
      </w:rPr>
    </w:lvl>
    <w:lvl w:ilvl="7">
      <w:start w:val="1"/>
      <w:numFmt w:val="decimal"/>
      <w:lvlText w:val="%1.%2.%3.%4.%5.%6.%7.%8."/>
      <w:lvlJc w:val="left"/>
      <w:pPr>
        <w:tabs>
          <w:tab w:val="num" w:pos="3744"/>
        </w:tabs>
        <w:ind w:left="3744" w:hanging="1224"/>
      </w:pPr>
      <w:rPr>
        <w:rFonts w:ascii="Arial" w:eastAsia="Arial" w:hAnsi="Arial" w:cs="Arial" w:hint="default"/>
        <w:position w:val="0"/>
        <w:sz w:val="24"/>
        <w:szCs w:val="24"/>
      </w:rPr>
    </w:lvl>
    <w:lvl w:ilvl="8">
      <w:start w:val="1"/>
      <w:numFmt w:val="decimal"/>
      <w:lvlText w:val="%1.%2.%3.%4.%5.%6.%7.%8.%9."/>
      <w:lvlJc w:val="left"/>
      <w:pPr>
        <w:tabs>
          <w:tab w:val="num" w:pos="4320"/>
        </w:tabs>
        <w:ind w:left="4320" w:hanging="1440"/>
      </w:pPr>
      <w:rPr>
        <w:rFonts w:ascii="Arial" w:eastAsia="Arial" w:hAnsi="Arial" w:cs="Arial" w:hint="default"/>
        <w:position w:val="0"/>
        <w:sz w:val="24"/>
        <w:szCs w:val="24"/>
      </w:rPr>
    </w:lvl>
  </w:abstractNum>
  <w:abstractNum w:abstractNumId="63" w15:restartNumberingAfterBreak="0">
    <w:nsid w:val="0000005C"/>
    <w:multiLevelType w:val="multilevel"/>
    <w:tmpl w:val="894EE8CE"/>
    <w:styleLink w:val="List31"/>
    <w:lvl w:ilvl="0">
      <w:start w:val="1"/>
      <w:numFmt w:val="bullet"/>
      <w:lvlText w:val="•"/>
      <w:lvlJc w:val="left"/>
      <w:rPr>
        <w:rFonts w:hint="default"/>
        <w:position w:val="0"/>
        <w:rtl w:val="0"/>
        <w:lang w:val="en-US"/>
      </w:rPr>
    </w:lvl>
    <w:lvl w:ilvl="1">
      <w:start w:val="1"/>
      <w:numFmt w:val="bullet"/>
      <w:lvlText w:val="o"/>
      <w:lvlJc w:val="left"/>
      <w:rPr>
        <w:rFonts w:hint="default"/>
        <w:position w:val="0"/>
        <w:rtl w:val="0"/>
        <w:lang w:val="en-US"/>
      </w:rPr>
    </w:lvl>
    <w:lvl w:ilvl="2">
      <w:start w:val="1"/>
      <w:numFmt w:val="bullet"/>
      <w:lvlText w:val="▪"/>
      <w:lvlJc w:val="left"/>
      <w:rPr>
        <w:rFonts w:hint="default"/>
        <w:position w:val="0"/>
        <w:rtl w:val="0"/>
        <w:lang w:val="en-US"/>
      </w:rPr>
    </w:lvl>
    <w:lvl w:ilvl="3">
      <w:start w:val="1"/>
      <w:numFmt w:val="bullet"/>
      <w:lvlText w:val="•"/>
      <w:lvlJc w:val="left"/>
      <w:rPr>
        <w:rFonts w:hint="default"/>
        <w:position w:val="0"/>
        <w:rtl w:val="0"/>
        <w:lang w:val="en-US"/>
      </w:rPr>
    </w:lvl>
    <w:lvl w:ilvl="4">
      <w:start w:val="1"/>
      <w:numFmt w:val="bullet"/>
      <w:lvlText w:val="o"/>
      <w:lvlJc w:val="left"/>
      <w:rPr>
        <w:rFonts w:hint="default"/>
        <w:position w:val="0"/>
        <w:rtl w:val="0"/>
        <w:lang w:val="en-US"/>
      </w:rPr>
    </w:lvl>
    <w:lvl w:ilvl="5">
      <w:start w:val="1"/>
      <w:numFmt w:val="bullet"/>
      <w:lvlText w:val="▪"/>
      <w:lvlJc w:val="left"/>
      <w:rPr>
        <w:rFonts w:hint="default"/>
        <w:position w:val="0"/>
        <w:rtl w:val="0"/>
        <w:lang w:val="en-US"/>
      </w:rPr>
    </w:lvl>
    <w:lvl w:ilvl="6">
      <w:start w:val="1"/>
      <w:numFmt w:val="bullet"/>
      <w:lvlText w:val="•"/>
      <w:lvlJc w:val="left"/>
      <w:rPr>
        <w:rFonts w:hint="default"/>
        <w:position w:val="0"/>
        <w:rtl w:val="0"/>
        <w:lang w:val="en-US"/>
      </w:rPr>
    </w:lvl>
    <w:lvl w:ilvl="7">
      <w:start w:val="1"/>
      <w:numFmt w:val="bullet"/>
      <w:lvlText w:val="o"/>
      <w:lvlJc w:val="left"/>
      <w:rPr>
        <w:rFonts w:hint="default"/>
        <w:position w:val="0"/>
        <w:rtl w:val="0"/>
        <w:lang w:val="en-US"/>
      </w:rPr>
    </w:lvl>
    <w:lvl w:ilvl="8">
      <w:start w:val="1"/>
      <w:numFmt w:val="bullet"/>
      <w:lvlText w:val="▪"/>
      <w:lvlJc w:val="left"/>
      <w:rPr>
        <w:rFonts w:hint="default"/>
        <w:position w:val="0"/>
        <w:rtl w:val="0"/>
        <w:lang w:val="en-US"/>
      </w:rPr>
    </w:lvl>
  </w:abstractNum>
  <w:abstractNum w:abstractNumId="64" w15:restartNumberingAfterBreak="0">
    <w:nsid w:val="0000005D"/>
    <w:multiLevelType w:val="multilevel"/>
    <w:tmpl w:val="894EE8CF"/>
    <w:styleLink w:val="ImportedStyle31"/>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65" w15:restartNumberingAfterBreak="0">
    <w:nsid w:val="0000005F"/>
    <w:multiLevelType w:val="multilevel"/>
    <w:tmpl w:val="894EE8CE"/>
    <w:numStyleLink w:val="List31"/>
  </w:abstractNum>
  <w:abstractNum w:abstractNumId="66" w15:restartNumberingAfterBreak="0">
    <w:nsid w:val="00000060"/>
    <w:multiLevelType w:val="multilevel"/>
    <w:tmpl w:val="894EE8CE"/>
    <w:numStyleLink w:val="List31"/>
  </w:abstractNum>
  <w:abstractNum w:abstractNumId="67" w15:restartNumberingAfterBreak="0">
    <w:nsid w:val="00000061"/>
    <w:multiLevelType w:val="multilevel"/>
    <w:tmpl w:val="894EE8CE"/>
    <w:numStyleLink w:val="List31"/>
  </w:abstractNum>
  <w:abstractNum w:abstractNumId="68" w15:restartNumberingAfterBreak="0">
    <w:nsid w:val="00000062"/>
    <w:multiLevelType w:val="multilevel"/>
    <w:tmpl w:val="894EE8CE"/>
    <w:numStyleLink w:val="List31"/>
  </w:abstractNum>
  <w:abstractNum w:abstractNumId="69" w15:restartNumberingAfterBreak="0">
    <w:nsid w:val="00000063"/>
    <w:multiLevelType w:val="multilevel"/>
    <w:tmpl w:val="894EE8CE"/>
    <w:numStyleLink w:val="List31"/>
  </w:abstractNum>
  <w:abstractNum w:abstractNumId="70" w15:restartNumberingAfterBreak="0">
    <w:nsid w:val="00000064"/>
    <w:multiLevelType w:val="multilevel"/>
    <w:tmpl w:val="894EE8D6"/>
    <w:styleLink w:val="List32"/>
    <w:lvl w:ilvl="0">
      <w:start w:val="1"/>
      <w:numFmt w:val="bullet"/>
      <w:lvlText w:val="•"/>
      <w:lvlJc w:val="left"/>
      <w:pPr>
        <w:tabs>
          <w:tab w:val="num" w:pos="720"/>
        </w:tabs>
        <w:ind w:left="720" w:hanging="360"/>
      </w:pPr>
      <w:rPr>
        <w:rFonts w:ascii="Arial" w:eastAsia="Arial" w:hAnsi="Arial" w:cs="Arial" w:hint="default"/>
        <w:position w:val="0"/>
        <w:sz w:val="24"/>
        <w:szCs w:val="24"/>
        <w:lang w:val="en-US"/>
      </w:rPr>
    </w:lvl>
    <w:lvl w:ilvl="1">
      <w:start w:val="1"/>
      <w:numFmt w:val="bullet"/>
      <w:lvlText w:val="o"/>
      <w:lvlJc w:val="left"/>
      <w:pPr>
        <w:tabs>
          <w:tab w:val="num" w:pos="1440"/>
        </w:tabs>
        <w:ind w:left="1440" w:hanging="360"/>
      </w:pPr>
      <w:rPr>
        <w:rFonts w:ascii="Arial" w:eastAsia="Arial" w:hAnsi="Arial" w:cs="Arial" w:hint="default"/>
        <w:position w:val="0"/>
        <w:sz w:val="24"/>
        <w:szCs w:val="24"/>
        <w:lang w:val="en-US"/>
      </w:rPr>
    </w:lvl>
    <w:lvl w:ilvl="2">
      <w:start w:val="1"/>
      <w:numFmt w:val="bullet"/>
      <w:lvlText w:val="▪"/>
      <w:lvlJc w:val="left"/>
      <w:pPr>
        <w:tabs>
          <w:tab w:val="num" w:pos="2160"/>
        </w:tabs>
        <w:ind w:left="2160" w:hanging="360"/>
      </w:pPr>
      <w:rPr>
        <w:rFonts w:ascii="Arial" w:eastAsia="Arial" w:hAnsi="Arial" w:cs="Arial" w:hint="default"/>
        <w:position w:val="0"/>
        <w:sz w:val="24"/>
        <w:szCs w:val="24"/>
        <w:lang w:val="en-US"/>
      </w:rPr>
    </w:lvl>
    <w:lvl w:ilvl="3">
      <w:start w:val="1"/>
      <w:numFmt w:val="bullet"/>
      <w:lvlText w:val="•"/>
      <w:lvlJc w:val="left"/>
      <w:pPr>
        <w:tabs>
          <w:tab w:val="num" w:pos="2880"/>
        </w:tabs>
        <w:ind w:left="2880" w:hanging="360"/>
      </w:pPr>
      <w:rPr>
        <w:rFonts w:ascii="Arial" w:eastAsia="Arial" w:hAnsi="Arial" w:cs="Arial" w:hint="default"/>
        <w:position w:val="0"/>
        <w:sz w:val="24"/>
        <w:szCs w:val="24"/>
        <w:lang w:val="en-US"/>
      </w:rPr>
    </w:lvl>
    <w:lvl w:ilvl="4">
      <w:start w:val="1"/>
      <w:numFmt w:val="bullet"/>
      <w:lvlText w:val="o"/>
      <w:lvlJc w:val="left"/>
      <w:pPr>
        <w:tabs>
          <w:tab w:val="num" w:pos="3600"/>
        </w:tabs>
        <w:ind w:left="3600" w:hanging="360"/>
      </w:pPr>
      <w:rPr>
        <w:rFonts w:ascii="Arial" w:eastAsia="Arial" w:hAnsi="Arial" w:cs="Arial" w:hint="default"/>
        <w:position w:val="0"/>
        <w:sz w:val="24"/>
        <w:szCs w:val="24"/>
        <w:lang w:val="en-US"/>
      </w:rPr>
    </w:lvl>
    <w:lvl w:ilvl="5">
      <w:start w:val="1"/>
      <w:numFmt w:val="bullet"/>
      <w:lvlText w:val="▪"/>
      <w:lvlJc w:val="left"/>
      <w:pPr>
        <w:tabs>
          <w:tab w:val="num" w:pos="4320"/>
        </w:tabs>
        <w:ind w:left="4320" w:hanging="360"/>
      </w:pPr>
      <w:rPr>
        <w:rFonts w:ascii="Arial" w:eastAsia="Arial" w:hAnsi="Arial" w:cs="Arial" w:hint="default"/>
        <w:position w:val="0"/>
        <w:sz w:val="24"/>
        <w:szCs w:val="24"/>
        <w:lang w:val="en-US"/>
      </w:rPr>
    </w:lvl>
    <w:lvl w:ilvl="6">
      <w:start w:val="1"/>
      <w:numFmt w:val="bullet"/>
      <w:lvlText w:val="•"/>
      <w:lvlJc w:val="left"/>
      <w:pPr>
        <w:tabs>
          <w:tab w:val="num" w:pos="5040"/>
        </w:tabs>
        <w:ind w:left="5040" w:hanging="360"/>
      </w:pPr>
      <w:rPr>
        <w:rFonts w:ascii="Arial" w:eastAsia="Arial" w:hAnsi="Arial" w:cs="Arial" w:hint="default"/>
        <w:position w:val="0"/>
        <w:sz w:val="24"/>
        <w:szCs w:val="24"/>
        <w:lang w:val="en-US"/>
      </w:rPr>
    </w:lvl>
    <w:lvl w:ilvl="7">
      <w:start w:val="1"/>
      <w:numFmt w:val="bullet"/>
      <w:lvlText w:val="o"/>
      <w:lvlJc w:val="left"/>
      <w:pPr>
        <w:tabs>
          <w:tab w:val="num" w:pos="5760"/>
        </w:tabs>
        <w:ind w:left="5760" w:hanging="360"/>
      </w:pPr>
      <w:rPr>
        <w:rFonts w:ascii="Arial" w:eastAsia="Arial" w:hAnsi="Arial" w:cs="Arial" w:hint="default"/>
        <w:position w:val="0"/>
        <w:sz w:val="24"/>
        <w:szCs w:val="24"/>
        <w:lang w:val="en-US"/>
      </w:rPr>
    </w:lvl>
    <w:lvl w:ilvl="8">
      <w:start w:val="1"/>
      <w:numFmt w:val="bullet"/>
      <w:lvlText w:val="▪"/>
      <w:lvlJc w:val="left"/>
      <w:pPr>
        <w:tabs>
          <w:tab w:val="num" w:pos="6480"/>
        </w:tabs>
        <w:ind w:left="6480" w:hanging="360"/>
      </w:pPr>
      <w:rPr>
        <w:rFonts w:ascii="Arial" w:eastAsia="Arial" w:hAnsi="Arial" w:cs="Arial" w:hint="default"/>
        <w:position w:val="0"/>
        <w:sz w:val="24"/>
        <w:szCs w:val="24"/>
        <w:lang w:val="en-US"/>
      </w:rPr>
    </w:lvl>
  </w:abstractNum>
  <w:abstractNum w:abstractNumId="71" w15:restartNumberingAfterBreak="0">
    <w:nsid w:val="00000065"/>
    <w:multiLevelType w:val="multilevel"/>
    <w:tmpl w:val="894EE8D7"/>
    <w:styleLink w:val="ImportedStyle32"/>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72" w15:restartNumberingAfterBreak="0">
    <w:nsid w:val="00000066"/>
    <w:multiLevelType w:val="multilevel"/>
    <w:tmpl w:val="894EE8D6"/>
    <w:numStyleLink w:val="List32"/>
  </w:abstractNum>
  <w:abstractNum w:abstractNumId="73" w15:restartNumberingAfterBreak="0">
    <w:nsid w:val="00000067"/>
    <w:multiLevelType w:val="multilevel"/>
    <w:tmpl w:val="894EE8D6"/>
    <w:numStyleLink w:val="List32"/>
  </w:abstractNum>
  <w:abstractNum w:abstractNumId="74" w15:restartNumberingAfterBreak="0">
    <w:nsid w:val="00000068"/>
    <w:multiLevelType w:val="multilevel"/>
    <w:tmpl w:val="894EE8D6"/>
    <w:numStyleLink w:val="List32"/>
  </w:abstractNum>
  <w:abstractNum w:abstractNumId="75" w15:restartNumberingAfterBreak="0">
    <w:nsid w:val="00000069"/>
    <w:multiLevelType w:val="multilevel"/>
    <w:tmpl w:val="894EE8DB"/>
    <w:lvl w:ilvl="0">
      <w:start w:val="1"/>
      <w:numFmt w:val="bullet"/>
      <w:lvlText w:val="•"/>
      <w:lvlJc w:val="left"/>
      <w:pPr>
        <w:tabs>
          <w:tab w:val="num" w:pos="720"/>
        </w:tabs>
        <w:ind w:left="720" w:hanging="360"/>
      </w:pPr>
      <w:rPr>
        <w:rFonts w:ascii="Arial" w:eastAsia="Arial" w:hAnsi="Arial" w:cs="Arial" w:hint="default"/>
        <w:position w:val="0"/>
        <w:sz w:val="24"/>
        <w:szCs w:val="19"/>
        <w:lang w:val="en-US"/>
      </w:rPr>
    </w:lvl>
    <w:lvl w:ilvl="1">
      <w:start w:val="1"/>
      <w:numFmt w:val="bullet"/>
      <w:lvlText w:val="o"/>
      <w:lvlJc w:val="left"/>
      <w:pPr>
        <w:tabs>
          <w:tab w:val="num" w:pos="1440"/>
        </w:tabs>
        <w:ind w:left="1440" w:hanging="360"/>
      </w:pPr>
      <w:rPr>
        <w:rFonts w:ascii="Arial" w:eastAsia="Arial" w:hAnsi="Arial" w:cs="Arial" w:hint="default"/>
        <w:position w:val="0"/>
        <w:sz w:val="24"/>
        <w:szCs w:val="24"/>
        <w:lang w:val="en-US"/>
      </w:rPr>
    </w:lvl>
    <w:lvl w:ilvl="2">
      <w:start w:val="1"/>
      <w:numFmt w:val="bullet"/>
      <w:lvlText w:val="▪"/>
      <w:lvlJc w:val="left"/>
      <w:pPr>
        <w:tabs>
          <w:tab w:val="num" w:pos="2160"/>
        </w:tabs>
        <w:ind w:left="2160" w:hanging="360"/>
      </w:pPr>
      <w:rPr>
        <w:rFonts w:ascii="Arial" w:eastAsia="Arial" w:hAnsi="Arial" w:cs="Arial" w:hint="default"/>
        <w:position w:val="0"/>
        <w:sz w:val="24"/>
        <w:szCs w:val="24"/>
        <w:lang w:val="en-US"/>
      </w:rPr>
    </w:lvl>
    <w:lvl w:ilvl="3">
      <w:start w:val="1"/>
      <w:numFmt w:val="bullet"/>
      <w:lvlText w:val="•"/>
      <w:lvlJc w:val="left"/>
      <w:pPr>
        <w:tabs>
          <w:tab w:val="num" w:pos="2880"/>
        </w:tabs>
        <w:ind w:left="2880" w:hanging="360"/>
      </w:pPr>
      <w:rPr>
        <w:rFonts w:ascii="Arial" w:eastAsia="Arial" w:hAnsi="Arial" w:cs="Arial" w:hint="default"/>
        <w:position w:val="0"/>
        <w:sz w:val="24"/>
        <w:szCs w:val="24"/>
        <w:lang w:val="en-US"/>
      </w:rPr>
    </w:lvl>
    <w:lvl w:ilvl="4">
      <w:start w:val="1"/>
      <w:numFmt w:val="bullet"/>
      <w:lvlText w:val="o"/>
      <w:lvlJc w:val="left"/>
      <w:pPr>
        <w:tabs>
          <w:tab w:val="num" w:pos="3600"/>
        </w:tabs>
        <w:ind w:left="3600" w:hanging="360"/>
      </w:pPr>
      <w:rPr>
        <w:rFonts w:ascii="Arial" w:eastAsia="Arial" w:hAnsi="Arial" w:cs="Arial" w:hint="default"/>
        <w:position w:val="0"/>
        <w:sz w:val="24"/>
        <w:szCs w:val="24"/>
        <w:lang w:val="en-US"/>
      </w:rPr>
    </w:lvl>
    <w:lvl w:ilvl="5">
      <w:start w:val="1"/>
      <w:numFmt w:val="bullet"/>
      <w:lvlText w:val="▪"/>
      <w:lvlJc w:val="left"/>
      <w:pPr>
        <w:tabs>
          <w:tab w:val="num" w:pos="4320"/>
        </w:tabs>
        <w:ind w:left="4320" w:hanging="360"/>
      </w:pPr>
      <w:rPr>
        <w:rFonts w:ascii="Arial" w:eastAsia="Arial" w:hAnsi="Arial" w:cs="Arial" w:hint="default"/>
        <w:position w:val="0"/>
        <w:sz w:val="24"/>
        <w:szCs w:val="24"/>
        <w:lang w:val="en-US"/>
      </w:rPr>
    </w:lvl>
    <w:lvl w:ilvl="6">
      <w:start w:val="1"/>
      <w:numFmt w:val="bullet"/>
      <w:lvlText w:val="•"/>
      <w:lvlJc w:val="left"/>
      <w:pPr>
        <w:tabs>
          <w:tab w:val="num" w:pos="5040"/>
        </w:tabs>
        <w:ind w:left="5040" w:hanging="360"/>
      </w:pPr>
      <w:rPr>
        <w:rFonts w:ascii="Arial" w:eastAsia="Arial" w:hAnsi="Arial" w:cs="Arial" w:hint="default"/>
        <w:position w:val="0"/>
        <w:sz w:val="24"/>
        <w:szCs w:val="24"/>
        <w:lang w:val="en-US"/>
      </w:rPr>
    </w:lvl>
    <w:lvl w:ilvl="7">
      <w:start w:val="1"/>
      <w:numFmt w:val="bullet"/>
      <w:lvlText w:val="o"/>
      <w:lvlJc w:val="left"/>
      <w:pPr>
        <w:tabs>
          <w:tab w:val="num" w:pos="5760"/>
        </w:tabs>
        <w:ind w:left="5760" w:hanging="360"/>
      </w:pPr>
      <w:rPr>
        <w:rFonts w:ascii="Arial" w:eastAsia="Arial" w:hAnsi="Arial" w:cs="Arial" w:hint="default"/>
        <w:position w:val="0"/>
        <w:sz w:val="24"/>
        <w:szCs w:val="24"/>
        <w:lang w:val="en-US"/>
      </w:rPr>
    </w:lvl>
    <w:lvl w:ilvl="8">
      <w:start w:val="1"/>
      <w:numFmt w:val="bullet"/>
      <w:lvlText w:val="▪"/>
      <w:lvlJc w:val="left"/>
      <w:pPr>
        <w:tabs>
          <w:tab w:val="num" w:pos="6480"/>
        </w:tabs>
        <w:ind w:left="6480" w:hanging="360"/>
      </w:pPr>
      <w:rPr>
        <w:rFonts w:ascii="Arial" w:eastAsia="Arial" w:hAnsi="Arial" w:cs="Arial" w:hint="default"/>
        <w:position w:val="0"/>
        <w:sz w:val="24"/>
        <w:szCs w:val="24"/>
        <w:lang w:val="en-US"/>
      </w:rPr>
    </w:lvl>
  </w:abstractNum>
  <w:abstractNum w:abstractNumId="76" w15:restartNumberingAfterBreak="0">
    <w:nsid w:val="00CD6B2C"/>
    <w:multiLevelType w:val="multilevel"/>
    <w:tmpl w:val="7BDAD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4B677EB"/>
    <w:multiLevelType w:val="singleLevel"/>
    <w:tmpl w:val="9B4AEA28"/>
    <w:lvl w:ilvl="0">
      <w:start w:val="1"/>
      <w:numFmt w:val="decimal"/>
      <w:lvlText w:val="(%1)"/>
      <w:lvlJc w:val="left"/>
      <w:pPr>
        <w:tabs>
          <w:tab w:val="num" w:pos="720"/>
        </w:tabs>
        <w:ind w:left="720" w:hanging="360"/>
      </w:pPr>
      <w:rPr>
        <w:rFonts w:hint="default"/>
      </w:rPr>
    </w:lvl>
  </w:abstractNum>
  <w:abstractNum w:abstractNumId="79" w15:restartNumberingAfterBreak="0">
    <w:nsid w:val="04E43D90"/>
    <w:multiLevelType w:val="hybridMultilevel"/>
    <w:tmpl w:val="E702C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06FC16CB"/>
    <w:multiLevelType w:val="hybridMultilevel"/>
    <w:tmpl w:val="52A86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166B4888"/>
    <w:multiLevelType w:val="hybridMultilevel"/>
    <w:tmpl w:val="0E40EC4C"/>
    <w:lvl w:ilvl="0" w:tplc="DD6AB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18121C2F"/>
    <w:multiLevelType w:val="singleLevel"/>
    <w:tmpl w:val="82349B90"/>
    <w:lvl w:ilvl="0">
      <w:start w:val="1"/>
      <w:numFmt w:val="lowerLetter"/>
      <w:lvlText w:val="(%1)"/>
      <w:lvlJc w:val="left"/>
      <w:pPr>
        <w:tabs>
          <w:tab w:val="num" w:pos="360"/>
        </w:tabs>
        <w:ind w:left="360" w:hanging="360"/>
      </w:pPr>
      <w:rPr>
        <w:rFonts w:ascii="Arial" w:hAnsi="Arial" w:cs="Arial" w:hint="default"/>
        <w:b w:val="0"/>
      </w:rPr>
    </w:lvl>
  </w:abstractNum>
  <w:abstractNum w:abstractNumId="83" w15:restartNumberingAfterBreak="0">
    <w:nsid w:val="198715CF"/>
    <w:multiLevelType w:val="hybridMultilevel"/>
    <w:tmpl w:val="C88E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1A375C1F"/>
    <w:multiLevelType w:val="hybridMultilevel"/>
    <w:tmpl w:val="C4D6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117F53"/>
    <w:multiLevelType w:val="hybridMultilevel"/>
    <w:tmpl w:val="E936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D3074B8"/>
    <w:multiLevelType w:val="hybridMultilevel"/>
    <w:tmpl w:val="1E04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1E531008"/>
    <w:multiLevelType w:val="singleLevel"/>
    <w:tmpl w:val="82349B90"/>
    <w:lvl w:ilvl="0">
      <w:start w:val="1"/>
      <w:numFmt w:val="lowerLetter"/>
      <w:lvlText w:val="(%1)"/>
      <w:lvlJc w:val="left"/>
      <w:pPr>
        <w:tabs>
          <w:tab w:val="num" w:pos="360"/>
        </w:tabs>
        <w:ind w:left="360" w:hanging="360"/>
      </w:pPr>
      <w:rPr>
        <w:rFonts w:ascii="Arial" w:hAnsi="Arial" w:cs="Arial" w:hint="default"/>
        <w:b w:val="0"/>
      </w:rPr>
    </w:lvl>
  </w:abstractNum>
  <w:abstractNum w:abstractNumId="88" w15:restartNumberingAfterBreak="0">
    <w:nsid w:val="26537C26"/>
    <w:multiLevelType w:val="multilevel"/>
    <w:tmpl w:val="43462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20D6478"/>
    <w:multiLevelType w:val="hybridMultilevel"/>
    <w:tmpl w:val="36A6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76A2A6D"/>
    <w:multiLevelType w:val="hybridMultilevel"/>
    <w:tmpl w:val="82B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2F04118"/>
    <w:multiLevelType w:val="hybridMultilevel"/>
    <w:tmpl w:val="7E085A9C"/>
    <w:lvl w:ilvl="0" w:tplc="BDC49A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4F11F86"/>
    <w:multiLevelType w:val="hybridMultilevel"/>
    <w:tmpl w:val="3160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6F86039"/>
    <w:multiLevelType w:val="hybridMultilevel"/>
    <w:tmpl w:val="68D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CA2D57"/>
    <w:multiLevelType w:val="hybridMultilevel"/>
    <w:tmpl w:val="5782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9793864"/>
    <w:multiLevelType w:val="hybridMultilevel"/>
    <w:tmpl w:val="4462E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9E324DF"/>
    <w:multiLevelType w:val="hybridMultilevel"/>
    <w:tmpl w:val="52C0EF62"/>
    <w:lvl w:ilvl="0" w:tplc="BD7A6E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31D2DAD"/>
    <w:multiLevelType w:val="hybridMultilevel"/>
    <w:tmpl w:val="1FC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36E0F44"/>
    <w:multiLevelType w:val="hybridMultilevel"/>
    <w:tmpl w:val="8BC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1777AD"/>
    <w:multiLevelType w:val="multilevel"/>
    <w:tmpl w:val="FAF8826C"/>
    <w:lvl w:ilvl="0">
      <w:start w:val="7"/>
      <w:numFmt w:val="decimal"/>
      <w:pStyle w:val="1Parties"/>
      <w:lvlText w:val="(%1)"/>
      <w:lvlJc w:val="left"/>
      <w:pPr>
        <w:tabs>
          <w:tab w:val="num" w:pos="720"/>
        </w:tabs>
        <w:ind w:left="720" w:hanging="720"/>
      </w:pPr>
      <w:rPr>
        <w:rFonts w:hint="default"/>
      </w:rPr>
    </w:lvl>
    <w:lvl w:ilvl="1">
      <w:start w:val="1"/>
      <w:numFmt w:val="lowerLetter"/>
      <w:pStyle w:val="Scha"/>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77D61255"/>
    <w:multiLevelType w:val="multilevel"/>
    <w:tmpl w:val="BBDEAB72"/>
    <w:lvl w:ilvl="0">
      <w:start w:val="1"/>
      <w:numFmt w:val="decimal"/>
      <w:lvlText w:val="%1."/>
      <w:lvlJc w:val="left"/>
      <w:pPr>
        <w:tabs>
          <w:tab w:val="num" w:pos="720"/>
        </w:tabs>
        <w:ind w:left="720" w:hanging="720"/>
      </w:pPr>
      <w:rPr>
        <w:rFonts w:hint="default"/>
        <w:b/>
        <w:i w:val="0"/>
        <w:caps/>
        <w:sz w:val="20"/>
      </w:rPr>
    </w:lvl>
    <w:lvl w:ilvl="1">
      <w:start w:val="1"/>
      <w:numFmt w:val="decimal"/>
      <w:pStyle w:val="Heading2"/>
      <w:lvlText w:val="%1.%2"/>
      <w:lvlJc w:val="left"/>
      <w:pPr>
        <w:tabs>
          <w:tab w:val="num" w:pos="1146"/>
        </w:tabs>
        <w:ind w:left="1146" w:hanging="720"/>
      </w:pPr>
      <w:rPr>
        <w:rFonts w:ascii="Arial" w:hAnsi="Arial" w:cs="Arial" w:hint="default"/>
        <w:b w:val="0"/>
        <w:i w:val="0"/>
        <w:caps w:val="0"/>
        <w:sz w:val="20"/>
      </w:rPr>
    </w:lvl>
    <w:lvl w:ilvl="2">
      <w:start w:val="1"/>
      <w:numFmt w:val="lowerLetter"/>
      <w:pStyle w:val="Heading3"/>
      <w:lvlText w:val="(%3)"/>
      <w:lvlJc w:val="left"/>
      <w:pPr>
        <w:tabs>
          <w:tab w:val="num" w:pos="993"/>
        </w:tabs>
        <w:ind w:left="993" w:hanging="567"/>
      </w:pPr>
      <w:rPr>
        <w:rFonts w:ascii="Arial" w:hAnsi="Arial" w:cs="Arial" w:hint="default"/>
        <w:b w:val="0"/>
        <w:i w:val="0"/>
        <w:sz w:val="20"/>
      </w:rPr>
    </w:lvl>
    <w:lvl w:ilvl="3">
      <w:start w:val="1"/>
      <w:numFmt w:val="lowerRoman"/>
      <w:pStyle w:val="Heading4"/>
      <w:lvlText w:val="(%4)"/>
      <w:lvlJc w:val="left"/>
      <w:pPr>
        <w:tabs>
          <w:tab w:val="num" w:pos="2421"/>
        </w:tabs>
        <w:ind w:left="2268" w:hanging="567"/>
      </w:pPr>
      <w:rPr>
        <w:rFonts w:ascii="Arial" w:hAnsi="Arial" w:cs="Arial"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1" w15:restartNumberingAfterBreak="0">
    <w:nsid w:val="7E182C38"/>
    <w:multiLevelType w:val="multilevel"/>
    <w:tmpl w:val="894EE872"/>
    <w:styleLink w:val="List0"/>
    <w:lvl w:ilvl="0">
      <w:start w:val="1"/>
      <w:numFmt w:val="bullet"/>
      <w:lvlText w:val="•"/>
      <w:lvlJc w:val="left"/>
      <w:rPr>
        <w:rFonts w:hint="default"/>
        <w:position w:val="0"/>
        <w:rtl w:val="0"/>
      </w:rPr>
    </w:lvl>
    <w:lvl w:ilvl="1">
      <w:start w:val="1"/>
      <w:numFmt w:val="bullet"/>
      <w:lvlText w:val="o"/>
      <w:lvlJc w:val="left"/>
      <w:rPr>
        <w:rFonts w:hint="default"/>
        <w:position w:val="0"/>
        <w:rtl w:val="0"/>
      </w:rPr>
    </w:lvl>
    <w:lvl w:ilvl="2">
      <w:start w:val="1"/>
      <w:numFmt w:val="bullet"/>
      <w:lvlText w:val="▪"/>
      <w:lvlJc w:val="left"/>
      <w:rPr>
        <w:rFonts w:hint="default"/>
        <w:position w:val="0"/>
        <w:rtl w:val="0"/>
      </w:rPr>
    </w:lvl>
    <w:lvl w:ilvl="3">
      <w:start w:val="1"/>
      <w:numFmt w:val="bullet"/>
      <w:lvlText w:val="•"/>
      <w:lvlJc w:val="left"/>
      <w:rPr>
        <w:rFonts w:hint="default"/>
        <w:position w:val="0"/>
        <w:rtl w:val="0"/>
      </w:rPr>
    </w:lvl>
    <w:lvl w:ilvl="4">
      <w:start w:val="1"/>
      <w:numFmt w:val="bullet"/>
      <w:lvlText w:val="o"/>
      <w:lvlJc w:val="left"/>
      <w:rPr>
        <w:rFonts w:hint="default"/>
        <w:position w:val="0"/>
        <w:rtl w:val="0"/>
      </w:rPr>
    </w:lvl>
    <w:lvl w:ilvl="5">
      <w:start w:val="1"/>
      <w:numFmt w:val="bullet"/>
      <w:lvlText w:val="▪"/>
      <w:lvlJc w:val="left"/>
      <w:rPr>
        <w:rFonts w:hint="default"/>
        <w:position w:val="0"/>
        <w:rtl w:val="0"/>
      </w:rPr>
    </w:lvl>
    <w:lvl w:ilvl="6">
      <w:start w:val="1"/>
      <w:numFmt w:val="bullet"/>
      <w:lvlText w:val="•"/>
      <w:lvlJc w:val="left"/>
      <w:rPr>
        <w:rFonts w:hint="default"/>
        <w:position w:val="0"/>
        <w:rtl w:val="0"/>
      </w:rPr>
    </w:lvl>
    <w:lvl w:ilvl="7">
      <w:start w:val="1"/>
      <w:numFmt w:val="bullet"/>
      <w:lvlText w:val="o"/>
      <w:lvlJc w:val="left"/>
      <w:rPr>
        <w:rFonts w:hint="default"/>
        <w:position w:val="0"/>
        <w:rtl w:val="0"/>
      </w:rPr>
    </w:lvl>
    <w:lvl w:ilvl="8">
      <w:start w:val="1"/>
      <w:numFmt w:val="bullet"/>
      <w:lvlText w:val="▪"/>
      <w:lvlJc w:val="left"/>
      <w:rPr>
        <w:rFonts w:hint="default"/>
        <w:position w:val="0"/>
        <w:rtl w:val="0"/>
      </w:rPr>
    </w:lvl>
  </w:abstractNum>
  <w:num w:numId="1" w16cid:durableId="651105994">
    <w:abstractNumId w:val="101"/>
  </w:num>
  <w:num w:numId="2" w16cid:durableId="1667778551">
    <w:abstractNumId w:val="0"/>
  </w:num>
  <w:num w:numId="3" w16cid:durableId="1093088071">
    <w:abstractNumId w:val="1"/>
  </w:num>
  <w:num w:numId="4" w16cid:durableId="1384326734">
    <w:abstractNumId w:val="2"/>
  </w:num>
  <w:num w:numId="5" w16cid:durableId="1442216644">
    <w:abstractNumId w:val="3"/>
  </w:num>
  <w:num w:numId="6" w16cid:durableId="1787848610">
    <w:abstractNumId w:val="4"/>
  </w:num>
  <w:num w:numId="7" w16cid:durableId="1129737057">
    <w:abstractNumId w:val="5"/>
  </w:num>
  <w:num w:numId="8" w16cid:durableId="697320721">
    <w:abstractNumId w:val="6"/>
  </w:num>
  <w:num w:numId="9" w16cid:durableId="2131120567">
    <w:abstractNumId w:val="7"/>
  </w:num>
  <w:num w:numId="10" w16cid:durableId="1276866545">
    <w:abstractNumId w:val="8"/>
  </w:num>
  <w:num w:numId="11" w16cid:durableId="1668173402">
    <w:abstractNumId w:val="9"/>
  </w:num>
  <w:num w:numId="12" w16cid:durableId="917249015">
    <w:abstractNumId w:val="10"/>
  </w:num>
  <w:num w:numId="13" w16cid:durableId="1235045219">
    <w:abstractNumId w:val="11"/>
  </w:num>
  <w:num w:numId="14" w16cid:durableId="1696882127">
    <w:abstractNumId w:val="12"/>
  </w:num>
  <w:num w:numId="15" w16cid:durableId="1274822261">
    <w:abstractNumId w:val="13"/>
  </w:num>
  <w:num w:numId="16" w16cid:durableId="1235429555">
    <w:abstractNumId w:val="14"/>
  </w:num>
  <w:num w:numId="17" w16cid:durableId="1142623157">
    <w:abstractNumId w:val="15"/>
  </w:num>
  <w:num w:numId="18" w16cid:durableId="2140955524">
    <w:abstractNumId w:val="16"/>
  </w:num>
  <w:num w:numId="19" w16cid:durableId="1925650451">
    <w:abstractNumId w:val="17"/>
  </w:num>
  <w:num w:numId="20" w16cid:durableId="1417165472">
    <w:abstractNumId w:val="18"/>
  </w:num>
  <w:num w:numId="21" w16cid:durableId="1219442857">
    <w:abstractNumId w:val="19"/>
  </w:num>
  <w:num w:numId="22" w16cid:durableId="615259535">
    <w:abstractNumId w:val="20"/>
  </w:num>
  <w:num w:numId="23" w16cid:durableId="626080882">
    <w:abstractNumId w:val="21"/>
  </w:num>
  <w:num w:numId="24" w16cid:durableId="22564492">
    <w:abstractNumId w:val="22"/>
  </w:num>
  <w:num w:numId="25" w16cid:durableId="915479676">
    <w:abstractNumId w:val="23"/>
  </w:num>
  <w:num w:numId="26" w16cid:durableId="1877235324">
    <w:abstractNumId w:val="24"/>
  </w:num>
  <w:num w:numId="27" w16cid:durableId="58092307">
    <w:abstractNumId w:val="25"/>
  </w:num>
  <w:num w:numId="28" w16cid:durableId="1233393296">
    <w:abstractNumId w:val="26"/>
  </w:num>
  <w:num w:numId="29" w16cid:durableId="155192861">
    <w:abstractNumId w:val="27"/>
  </w:num>
  <w:num w:numId="30" w16cid:durableId="2023505677">
    <w:abstractNumId w:val="28"/>
  </w:num>
  <w:num w:numId="31" w16cid:durableId="1259098291">
    <w:abstractNumId w:val="29"/>
  </w:num>
  <w:num w:numId="32" w16cid:durableId="1301226785">
    <w:abstractNumId w:val="30"/>
  </w:num>
  <w:num w:numId="33" w16cid:durableId="1613046753">
    <w:abstractNumId w:val="31"/>
  </w:num>
  <w:num w:numId="34" w16cid:durableId="877352805">
    <w:abstractNumId w:val="32"/>
  </w:num>
  <w:num w:numId="35" w16cid:durableId="1741366320">
    <w:abstractNumId w:val="33"/>
  </w:num>
  <w:num w:numId="36" w16cid:durableId="145976008">
    <w:abstractNumId w:val="34"/>
  </w:num>
  <w:num w:numId="37" w16cid:durableId="740056793">
    <w:abstractNumId w:val="35"/>
  </w:num>
  <w:num w:numId="38" w16cid:durableId="1020620908">
    <w:abstractNumId w:val="36"/>
  </w:num>
  <w:num w:numId="39" w16cid:durableId="1049916572">
    <w:abstractNumId w:val="37"/>
  </w:num>
  <w:num w:numId="40" w16cid:durableId="1675524256">
    <w:abstractNumId w:val="38"/>
  </w:num>
  <w:num w:numId="41" w16cid:durableId="1063454185">
    <w:abstractNumId w:val="39"/>
  </w:num>
  <w:num w:numId="42" w16cid:durableId="1780683352">
    <w:abstractNumId w:val="40"/>
  </w:num>
  <w:num w:numId="43" w16cid:durableId="1714187861">
    <w:abstractNumId w:val="41"/>
  </w:num>
  <w:num w:numId="44" w16cid:durableId="1937979794">
    <w:abstractNumId w:val="42"/>
  </w:num>
  <w:num w:numId="45" w16cid:durableId="1843931924">
    <w:abstractNumId w:val="43"/>
  </w:num>
  <w:num w:numId="46" w16cid:durableId="1516917724">
    <w:abstractNumId w:val="44"/>
  </w:num>
  <w:num w:numId="47" w16cid:durableId="389161228">
    <w:abstractNumId w:val="45"/>
  </w:num>
  <w:num w:numId="48" w16cid:durableId="463620135">
    <w:abstractNumId w:val="46"/>
  </w:num>
  <w:num w:numId="49" w16cid:durableId="981732037">
    <w:abstractNumId w:val="47"/>
  </w:num>
  <w:num w:numId="50" w16cid:durableId="102000933">
    <w:abstractNumId w:val="48"/>
  </w:num>
  <w:num w:numId="51" w16cid:durableId="422268462">
    <w:abstractNumId w:val="49"/>
  </w:num>
  <w:num w:numId="52" w16cid:durableId="1712536319">
    <w:abstractNumId w:val="50"/>
  </w:num>
  <w:num w:numId="53" w16cid:durableId="1405376367">
    <w:abstractNumId w:val="51"/>
  </w:num>
  <w:num w:numId="54" w16cid:durableId="773749622">
    <w:abstractNumId w:val="52"/>
  </w:num>
  <w:num w:numId="55" w16cid:durableId="1334187937">
    <w:abstractNumId w:val="53"/>
  </w:num>
  <w:num w:numId="56" w16cid:durableId="1149981075">
    <w:abstractNumId w:val="54"/>
  </w:num>
  <w:num w:numId="57" w16cid:durableId="923413831">
    <w:abstractNumId w:val="55"/>
  </w:num>
  <w:num w:numId="58" w16cid:durableId="247420661">
    <w:abstractNumId w:val="56"/>
  </w:num>
  <w:num w:numId="59" w16cid:durableId="128599033">
    <w:abstractNumId w:val="57"/>
  </w:num>
  <w:num w:numId="60" w16cid:durableId="965505495">
    <w:abstractNumId w:val="58"/>
  </w:num>
  <w:num w:numId="61" w16cid:durableId="1594782260">
    <w:abstractNumId w:val="59"/>
  </w:num>
  <w:num w:numId="62" w16cid:durableId="2032222705">
    <w:abstractNumId w:val="60"/>
  </w:num>
  <w:num w:numId="63" w16cid:durableId="1628464163">
    <w:abstractNumId w:val="61"/>
  </w:num>
  <w:num w:numId="64" w16cid:durableId="946154397">
    <w:abstractNumId w:val="62"/>
  </w:num>
  <w:num w:numId="65" w16cid:durableId="1948385995">
    <w:abstractNumId w:val="63"/>
  </w:num>
  <w:num w:numId="66" w16cid:durableId="1641496337">
    <w:abstractNumId w:val="64"/>
  </w:num>
  <w:num w:numId="67" w16cid:durableId="1293369996">
    <w:abstractNumId w:val="65"/>
  </w:num>
  <w:num w:numId="68" w16cid:durableId="70809202">
    <w:abstractNumId w:val="66"/>
  </w:num>
  <w:num w:numId="69" w16cid:durableId="897940931">
    <w:abstractNumId w:val="67"/>
  </w:num>
  <w:num w:numId="70" w16cid:durableId="1275015186">
    <w:abstractNumId w:val="68"/>
  </w:num>
  <w:num w:numId="71" w16cid:durableId="109016771">
    <w:abstractNumId w:val="69"/>
  </w:num>
  <w:num w:numId="72" w16cid:durableId="1509363579">
    <w:abstractNumId w:val="70"/>
  </w:num>
  <w:num w:numId="73" w16cid:durableId="2070108720">
    <w:abstractNumId w:val="71"/>
  </w:num>
  <w:num w:numId="74" w16cid:durableId="2006592782">
    <w:abstractNumId w:val="72"/>
  </w:num>
  <w:num w:numId="75" w16cid:durableId="1668900286">
    <w:abstractNumId w:val="73"/>
  </w:num>
  <w:num w:numId="76" w16cid:durableId="801264345">
    <w:abstractNumId w:val="74"/>
  </w:num>
  <w:num w:numId="77" w16cid:durableId="884414698">
    <w:abstractNumId w:val="75"/>
  </w:num>
  <w:num w:numId="78" w16cid:durableId="1209337841">
    <w:abstractNumId w:val="93"/>
  </w:num>
  <w:num w:numId="79" w16cid:durableId="1399480939">
    <w:abstractNumId w:val="97"/>
  </w:num>
  <w:num w:numId="80" w16cid:durableId="1281573426">
    <w:abstractNumId w:val="86"/>
  </w:num>
  <w:num w:numId="81" w16cid:durableId="254241475">
    <w:abstractNumId w:val="91"/>
  </w:num>
  <w:num w:numId="82" w16cid:durableId="809981278">
    <w:abstractNumId w:val="87"/>
  </w:num>
  <w:num w:numId="83" w16cid:durableId="1923832652">
    <w:abstractNumId w:val="82"/>
  </w:num>
  <w:num w:numId="84" w16cid:durableId="1491293338">
    <w:abstractNumId w:val="81"/>
  </w:num>
  <w:num w:numId="85" w16cid:durableId="2005814172">
    <w:abstractNumId w:val="100"/>
  </w:num>
  <w:num w:numId="86" w16cid:durableId="145172476">
    <w:abstractNumId w:val="100"/>
  </w:num>
  <w:num w:numId="87" w16cid:durableId="1824468851">
    <w:abstractNumId w:val="100"/>
  </w:num>
  <w:num w:numId="88" w16cid:durableId="1214273836">
    <w:abstractNumId w:val="99"/>
  </w:num>
  <w:num w:numId="89" w16cid:durableId="950746984">
    <w:abstractNumId w:val="10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74459569">
    <w:abstractNumId w:val="78"/>
  </w:num>
  <w:num w:numId="91" w16cid:durableId="1473448674">
    <w:abstractNumId w:val="100"/>
  </w:num>
  <w:num w:numId="92" w16cid:durableId="17601758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1225825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2525399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66691719">
    <w:abstractNumId w:val="77"/>
  </w:num>
  <w:num w:numId="96" w16cid:durableId="1960530766">
    <w:abstractNumId w:val="92"/>
  </w:num>
  <w:num w:numId="97" w16cid:durableId="1402144216">
    <w:abstractNumId w:val="94"/>
  </w:num>
  <w:num w:numId="98" w16cid:durableId="1940866344">
    <w:abstractNumId w:val="96"/>
  </w:num>
  <w:num w:numId="99" w16cid:durableId="99399090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6227376">
    <w:abstractNumId w:val="88"/>
  </w:num>
  <w:num w:numId="101" w16cid:durableId="586689199">
    <w:abstractNumId w:val="85"/>
  </w:num>
  <w:num w:numId="102" w16cid:durableId="984579214">
    <w:abstractNumId w:val="98"/>
  </w:num>
  <w:num w:numId="103" w16cid:durableId="366099665">
    <w:abstractNumId w:val="89"/>
  </w:num>
  <w:num w:numId="104" w16cid:durableId="1141925108">
    <w:abstractNumId w:val="80"/>
  </w:num>
  <w:num w:numId="105" w16cid:durableId="1717003204">
    <w:abstractNumId w:val="90"/>
  </w:num>
  <w:num w:numId="106" w16cid:durableId="372074197">
    <w:abstractNumId w:val="84"/>
  </w:num>
  <w:num w:numId="107" w16cid:durableId="264387012">
    <w:abstractNumId w:val="79"/>
  </w:num>
  <w:num w:numId="108" w16cid:durableId="1437208916">
    <w:abstractNumId w:val="95"/>
  </w:num>
  <w:num w:numId="109" w16cid:durableId="1965311508">
    <w:abstractNumId w:val="8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v:fill type="tile"/>
      <v:stroke weight=".5pt" miterlimit="0"/>
      <v:shadow on="t" color="black" opacity=".5" offset="0"/>
      <v:textbox style="mso-column-margin:3pt;mso-fit-shape-to-text:t" inset="4pt,4pt,4pt,4pt"/>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AC9"/>
    <w:rsid w:val="00000D6C"/>
    <w:rsid w:val="000011D8"/>
    <w:rsid w:val="0000237A"/>
    <w:rsid w:val="000032FD"/>
    <w:rsid w:val="00003C55"/>
    <w:rsid w:val="000140D1"/>
    <w:rsid w:val="00014DAA"/>
    <w:rsid w:val="00022398"/>
    <w:rsid w:val="00025AE0"/>
    <w:rsid w:val="0004112D"/>
    <w:rsid w:val="000522AA"/>
    <w:rsid w:val="00055FD0"/>
    <w:rsid w:val="000615B1"/>
    <w:rsid w:val="00062DEF"/>
    <w:rsid w:val="000715D5"/>
    <w:rsid w:val="00087599"/>
    <w:rsid w:val="00094FF1"/>
    <w:rsid w:val="000968EF"/>
    <w:rsid w:val="00096A86"/>
    <w:rsid w:val="000A5E22"/>
    <w:rsid w:val="000A64D2"/>
    <w:rsid w:val="000B0379"/>
    <w:rsid w:val="000B7BF2"/>
    <w:rsid w:val="000C1FEA"/>
    <w:rsid w:val="000D54F3"/>
    <w:rsid w:val="000D6E33"/>
    <w:rsid w:val="000E0760"/>
    <w:rsid w:val="000E251B"/>
    <w:rsid w:val="000E370A"/>
    <w:rsid w:val="000F0C97"/>
    <w:rsid w:val="000F3840"/>
    <w:rsid w:val="000F4B27"/>
    <w:rsid w:val="000F53C8"/>
    <w:rsid w:val="00103404"/>
    <w:rsid w:val="00105C43"/>
    <w:rsid w:val="00123166"/>
    <w:rsid w:val="00126057"/>
    <w:rsid w:val="00132D04"/>
    <w:rsid w:val="0013464B"/>
    <w:rsid w:val="00135D88"/>
    <w:rsid w:val="001439F6"/>
    <w:rsid w:val="00151938"/>
    <w:rsid w:val="00151EA0"/>
    <w:rsid w:val="00165B24"/>
    <w:rsid w:val="001663D2"/>
    <w:rsid w:val="0017514F"/>
    <w:rsid w:val="001760A1"/>
    <w:rsid w:val="0017720D"/>
    <w:rsid w:val="0018125A"/>
    <w:rsid w:val="001900E4"/>
    <w:rsid w:val="001A17A0"/>
    <w:rsid w:val="001A3DA9"/>
    <w:rsid w:val="001A6FE1"/>
    <w:rsid w:val="001B39FF"/>
    <w:rsid w:val="001B4FD3"/>
    <w:rsid w:val="001C1764"/>
    <w:rsid w:val="001C3DAF"/>
    <w:rsid w:val="001C73D2"/>
    <w:rsid w:val="001D12A5"/>
    <w:rsid w:val="001D5FC3"/>
    <w:rsid w:val="001F2D37"/>
    <w:rsid w:val="001F5DC5"/>
    <w:rsid w:val="0020501E"/>
    <w:rsid w:val="00207B71"/>
    <w:rsid w:val="00210748"/>
    <w:rsid w:val="002113A6"/>
    <w:rsid w:val="00232BE3"/>
    <w:rsid w:val="00233B39"/>
    <w:rsid w:val="002343EC"/>
    <w:rsid w:val="00240B48"/>
    <w:rsid w:val="00245517"/>
    <w:rsid w:val="00263A39"/>
    <w:rsid w:val="00267DAB"/>
    <w:rsid w:val="00281468"/>
    <w:rsid w:val="00285331"/>
    <w:rsid w:val="002B1C78"/>
    <w:rsid w:val="002B3EEB"/>
    <w:rsid w:val="002B46E5"/>
    <w:rsid w:val="002B6C45"/>
    <w:rsid w:val="002C0C8E"/>
    <w:rsid w:val="002C66BF"/>
    <w:rsid w:val="002E2F97"/>
    <w:rsid w:val="002E53E8"/>
    <w:rsid w:val="002E56F4"/>
    <w:rsid w:val="002E74C0"/>
    <w:rsid w:val="002F4B5E"/>
    <w:rsid w:val="002F5B81"/>
    <w:rsid w:val="002F6A3E"/>
    <w:rsid w:val="002F77BC"/>
    <w:rsid w:val="003121AE"/>
    <w:rsid w:val="00326531"/>
    <w:rsid w:val="00330FF5"/>
    <w:rsid w:val="00334DCE"/>
    <w:rsid w:val="00335A95"/>
    <w:rsid w:val="00346FDD"/>
    <w:rsid w:val="00353713"/>
    <w:rsid w:val="00361DDB"/>
    <w:rsid w:val="003638B4"/>
    <w:rsid w:val="0038038C"/>
    <w:rsid w:val="00390198"/>
    <w:rsid w:val="003A327F"/>
    <w:rsid w:val="003A3A17"/>
    <w:rsid w:val="003B08C4"/>
    <w:rsid w:val="003B48EE"/>
    <w:rsid w:val="003C3B55"/>
    <w:rsid w:val="003D1937"/>
    <w:rsid w:val="003D6974"/>
    <w:rsid w:val="003F4033"/>
    <w:rsid w:val="003F4FB1"/>
    <w:rsid w:val="00404E04"/>
    <w:rsid w:val="00412813"/>
    <w:rsid w:val="00415429"/>
    <w:rsid w:val="00420505"/>
    <w:rsid w:val="004217A7"/>
    <w:rsid w:val="00427A37"/>
    <w:rsid w:val="00430026"/>
    <w:rsid w:val="00435849"/>
    <w:rsid w:val="004545E4"/>
    <w:rsid w:val="00465473"/>
    <w:rsid w:val="004734EF"/>
    <w:rsid w:val="00484A33"/>
    <w:rsid w:val="00495350"/>
    <w:rsid w:val="004960FE"/>
    <w:rsid w:val="0049753D"/>
    <w:rsid w:val="004A1112"/>
    <w:rsid w:val="004B7D0B"/>
    <w:rsid w:val="004C5DA9"/>
    <w:rsid w:val="004D03C6"/>
    <w:rsid w:val="004D73A0"/>
    <w:rsid w:val="004E16FB"/>
    <w:rsid w:val="004E404D"/>
    <w:rsid w:val="004E4548"/>
    <w:rsid w:val="004E7542"/>
    <w:rsid w:val="004F1487"/>
    <w:rsid w:val="004F1E74"/>
    <w:rsid w:val="004F31B7"/>
    <w:rsid w:val="005046B0"/>
    <w:rsid w:val="00507880"/>
    <w:rsid w:val="005100B6"/>
    <w:rsid w:val="00512261"/>
    <w:rsid w:val="00527CE1"/>
    <w:rsid w:val="00534BE9"/>
    <w:rsid w:val="00534CAA"/>
    <w:rsid w:val="00544DA5"/>
    <w:rsid w:val="00553B06"/>
    <w:rsid w:val="005605B9"/>
    <w:rsid w:val="005628CB"/>
    <w:rsid w:val="005672BC"/>
    <w:rsid w:val="005868B7"/>
    <w:rsid w:val="00587519"/>
    <w:rsid w:val="00592ED2"/>
    <w:rsid w:val="00593649"/>
    <w:rsid w:val="005A0791"/>
    <w:rsid w:val="005A20DC"/>
    <w:rsid w:val="005A26EF"/>
    <w:rsid w:val="005B33FE"/>
    <w:rsid w:val="005B4E28"/>
    <w:rsid w:val="005C1312"/>
    <w:rsid w:val="005C3AF8"/>
    <w:rsid w:val="005C6E04"/>
    <w:rsid w:val="005D34A3"/>
    <w:rsid w:val="005D62E3"/>
    <w:rsid w:val="005D7447"/>
    <w:rsid w:val="005E639D"/>
    <w:rsid w:val="005E75D6"/>
    <w:rsid w:val="005F5AC9"/>
    <w:rsid w:val="005F6F9D"/>
    <w:rsid w:val="00606ECE"/>
    <w:rsid w:val="00607A03"/>
    <w:rsid w:val="00615621"/>
    <w:rsid w:val="00622226"/>
    <w:rsid w:val="00630213"/>
    <w:rsid w:val="00642222"/>
    <w:rsid w:val="00642288"/>
    <w:rsid w:val="00651A35"/>
    <w:rsid w:val="00653302"/>
    <w:rsid w:val="0066216A"/>
    <w:rsid w:val="00663555"/>
    <w:rsid w:val="00665298"/>
    <w:rsid w:val="006727D4"/>
    <w:rsid w:val="006805EA"/>
    <w:rsid w:val="006947E8"/>
    <w:rsid w:val="00696D53"/>
    <w:rsid w:val="006A45F9"/>
    <w:rsid w:val="006A46C4"/>
    <w:rsid w:val="006A6F0C"/>
    <w:rsid w:val="006B198D"/>
    <w:rsid w:val="006D0EEC"/>
    <w:rsid w:val="006E6DCD"/>
    <w:rsid w:val="00706A4F"/>
    <w:rsid w:val="007160CA"/>
    <w:rsid w:val="0072270F"/>
    <w:rsid w:val="00723542"/>
    <w:rsid w:val="00734AF6"/>
    <w:rsid w:val="007364D2"/>
    <w:rsid w:val="007432B5"/>
    <w:rsid w:val="00745363"/>
    <w:rsid w:val="0075096A"/>
    <w:rsid w:val="0075368E"/>
    <w:rsid w:val="007538EE"/>
    <w:rsid w:val="00755F73"/>
    <w:rsid w:val="00763189"/>
    <w:rsid w:val="00767FC0"/>
    <w:rsid w:val="00772C6C"/>
    <w:rsid w:val="00790F62"/>
    <w:rsid w:val="00794B5A"/>
    <w:rsid w:val="007A2C7C"/>
    <w:rsid w:val="007A628F"/>
    <w:rsid w:val="007B2DB7"/>
    <w:rsid w:val="007B3495"/>
    <w:rsid w:val="007B6A59"/>
    <w:rsid w:val="007C7D76"/>
    <w:rsid w:val="007D1B61"/>
    <w:rsid w:val="007D658B"/>
    <w:rsid w:val="007D76D6"/>
    <w:rsid w:val="007E0A0C"/>
    <w:rsid w:val="007E105A"/>
    <w:rsid w:val="007E50F7"/>
    <w:rsid w:val="007F2600"/>
    <w:rsid w:val="00804BB5"/>
    <w:rsid w:val="008109E5"/>
    <w:rsid w:val="008120CE"/>
    <w:rsid w:val="00812E43"/>
    <w:rsid w:val="00842978"/>
    <w:rsid w:val="00846574"/>
    <w:rsid w:val="00855866"/>
    <w:rsid w:val="00866F06"/>
    <w:rsid w:val="00871CCD"/>
    <w:rsid w:val="008730C5"/>
    <w:rsid w:val="00873D90"/>
    <w:rsid w:val="00873ECB"/>
    <w:rsid w:val="008905C4"/>
    <w:rsid w:val="00891405"/>
    <w:rsid w:val="00894AE6"/>
    <w:rsid w:val="008A18B2"/>
    <w:rsid w:val="008B0485"/>
    <w:rsid w:val="008B2B4B"/>
    <w:rsid w:val="008C4728"/>
    <w:rsid w:val="008E0AE1"/>
    <w:rsid w:val="008E22F6"/>
    <w:rsid w:val="008E79EF"/>
    <w:rsid w:val="008F287C"/>
    <w:rsid w:val="008F4890"/>
    <w:rsid w:val="008F71D5"/>
    <w:rsid w:val="00907F70"/>
    <w:rsid w:val="00911F73"/>
    <w:rsid w:val="00915010"/>
    <w:rsid w:val="00915095"/>
    <w:rsid w:val="009202D1"/>
    <w:rsid w:val="009349EF"/>
    <w:rsid w:val="009357BA"/>
    <w:rsid w:val="0094248D"/>
    <w:rsid w:val="00944729"/>
    <w:rsid w:val="00945A5D"/>
    <w:rsid w:val="00950025"/>
    <w:rsid w:val="00974DB0"/>
    <w:rsid w:val="00980F24"/>
    <w:rsid w:val="00995614"/>
    <w:rsid w:val="00996D16"/>
    <w:rsid w:val="009A0C21"/>
    <w:rsid w:val="009A106D"/>
    <w:rsid w:val="009A136D"/>
    <w:rsid w:val="009B49BD"/>
    <w:rsid w:val="009C5692"/>
    <w:rsid w:val="009E55CA"/>
    <w:rsid w:val="009E55FC"/>
    <w:rsid w:val="009F0C7D"/>
    <w:rsid w:val="009F7AEF"/>
    <w:rsid w:val="00A066C1"/>
    <w:rsid w:val="00A105A4"/>
    <w:rsid w:val="00A111F0"/>
    <w:rsid w:val="00A14095"/>
    <w:rsid w:val="00A266D7"/>
    <w:rsid w:val="00A40858"/>
    <w:rsid w:val="00A51C58"/>
    <w:rsid w:val="00A53C1E"/>
    <w:rsid w:val="00A546B7"/>
    <w:rsid w:val="00A6017C"/>
    <w:rsid w:val="00A66DEF"/>
    <w:rsid w:val="00A74A7B"/>
    <w:rsid w:val="00A77ED5"/>
    <w:rsid w:val="00A936C1"/>
    <w:rsid w:val="00AA3E47"/>
    <w:rsid w:val="00AA503C"/>
    <w:rsid w:val="00AA7E17"/>
    <w:rsid w:val="00AB1092"/>
    <w:rsid w:val="00AB47C2"/>
    <w:rsid w:val="00AB49FA"/>
    <w:rsid w:val="00AB7E66"/>
    <w:rsid w:val="00AD73F0"/>
    <w:rsid w:val="00AE0C90"/>
    <w:rsid w:val="00AE33A4"/>
    <w:rsid w:val="00AE477A"/>
    <w:rsid w:val="00AE4907"/>
    <w:rsid w:val="00AE4F12"/>
    <w:rsid w:val="00AE7827"/>
    <w:rsid w:val="00AF383F"/>
    <w:rsid w:val="00AF6732"/>
    <w:rsid w:val="00B0532A"/>
    <w:rsid w:val="00B12709"/>
    <w:rsid w:val="00B1347C"/>
    <w:rsid w:val="00B23E5C"/>
    <w:rsid w:val="00B24DB4"/>
    <w:rsid w:val="00B26354"/>
    <w:rsid w:val="00B3313A"/>
    <w:rsid w:val="00B33762"/>
    <w:rsid w:val="00B507AE"/>
    <w:rsid w:val="00B54421"/>
    <w:rsid w:val="00B55D00"/>
    <w:rsid w:val="00B57B81"/>
    <w:rsid w:val="00B61235"/>
    <w:rsid w:val="00B64650"/>
    <w:rsid w:val="00B73211"/>
    <w:rsid w:val="00B9340F"/>
    <w:rsid w:val="00B93DE7"/>
    <w:rsid w:val="00B9455B"/>
    <w:rsid w:val="00B9702B"/>
    <w:rsid w:val="00B97FFA"/>
    <w:rsid w:val="00BA05E8"/>
    <w:rsid w:val="00BA1827"/>
    <w:rsid w:val="00BA26BB"/>
    <w:rsid w:val="00BA326B"/>
    <w:rsid w:val="00BB6678"/>
    <w:rsid w:val="00BB77F4"/>
    <w:rsid w:val="00BC043D"/>
    <w:rsid w:val="00BC161F"/>
    <w:rsid w:val="00BD51E4"/>
    <w:rsid w:val="00BE084E"/>
    <w:rsid w:val="00BE413F"/>
    <w:rsid w:val="00BE7898"/>
    <w:rsid w:val="00BE789F"/>
    <w:rsid w:val="00BE78B2"/>
    <w:rsid w:val="00BF0766"/>
    <w:rsid w:val="00BF58DC"/>
    <w:rsid w:val="00BF6A5B"/>
    <w:rsid w:val="00C10C51"/>
    <w:rsid w:val="00C122B1"/>
    <w:rsid w:val="00C22CE3"/>
    <w:rsid w:val="00C279EB"/>
    <w:rsid w:val="00C30675"/>
    <w:rsid w:val="00C34E7D"/>
    <w:rsid w:val="00C358C1"/>
    <w:rsid w:val="00C359C4"/>
    <w:rsid w:val="00C3723D"/>
    <w:rsid w:val="00C447ED"/>
    <w:rsid w:val="00C45CFD"/>
    <w:rsid w:val="00C6109B"/>
    <w:rsid w:val="00C63612"/>
    <w:rsid w:val="00C65017"/>
    <w:rsid w:val="00C673E9"/>
    <w:rsid w:val="00C76106"/>
    <w:rsid w:val="00CA4995"/>
    <w:rsid w:val="00CB555B"/>
    <w:rsid w:val="00CB7590"/>
    <w:rsid w:val="00CC7650"/>
    <w:rsid w:val="00CD115D"/>
    <w:rsid w:val="00CD208C"/>
    <w:rsid w:val="00CD3EE6"/>
    <w:rsid w:val="00CD7765"/>
    <w:rsid w:val="00CF1483"/>
    <w:rsid w:val="00CF60FC"/>
    <w:rsid w:val="00CF77ED"/>
    <w:rsid w:val="00D0502A"/>
    <w:rsid w:val="00D05582"/>
    <w:rsid w:val="00D06676"/>
    <w:rsid w:val="00D200EC"/>
    <w:rsid w:val="00D44AD4"/>
    <w:rsid w:val="00D51FAD"/>
    <w:rsid w:val="00D528AB"/>
    <w:rsid w:val="00D6100F"/>
    <w:rsid w:val="00D6307E"/>
    <w:rsid w:val="00D635A3"/>
    <w:rsid w:val="00D8311B"/>
    <w:rsid w:val="00D95FF7"/>
    <w:rsid w:val="00DA2131"/>
    <w:rsid w:val="00DA66FF"/>
    <w:rsid w:val="00DB741A"/>
    <w:rsid w:val="00DC703D"/>
    <w:rsid w:val="00DC7D1F"/>
    <w:rsid w:val="00DD157A"/>
    <w:rsid w:val="00DE7A1C"/>
    <w:rsid w:val="00DF7FA0"/>
    <w:rsid w:val="00E025C7"/>
    <w:rsid w:val="00E0341E"/>
    <w:rsid w:val="00E176D1"/>
    <w:rsid w:val="00E24ED6"/>
    <w:rsid w:val="00E305B3"/>
    <w:rsid w:val="00E30F29"/>
    <w:rsid w:val="00E33E19"/>
    <w:rsid w:val="00E37485"/>
    <w:rsid w:val="00E5214D"/>
    <w:rsid w:val="00E52F12"/>
    <w:rsid w:val="00E52F9F"/>
    <w:rsid w:val="00E5395C"/>
    <w:rsid w:val="00E708F3"/>
    <w:rsid w:val="00E74CBA"/>
    <w:rsid w:val="00E7666B"/>
    <w:rsid w:val="00E83F02"/>
    <w:rsid w:val="00E867D3"/>
    <w:rsid w:val="00E918CB"/>
    <w:rsid w:val="00E934C8"/>
    <w:rsid w:val="00E94D9D"/>
    <w:rsid w:val="00E951C0"/>
    <w:rsid w:val="00EA1897"/>
    <w:rsid w:val="00EA26FF"/>
    <w:rsid w:val="00EA43C2"/>
    <w:rsid w:val="00EB3743"/>
    <w:rsid w:val="00EB4C1D"/>
    <w:rsid w:val="00EC46FA"/>
    <w:rsid w:val="00EC6B51"/>
    <w:rsid w:val="00EE224F"/>
    <w:rsid w:val="00EE3AB4"/>
    <w:rsid w:val="00EE6A98"/>
    <w:rsid w:val="00EF3A20"/>
    <w:rsid w:val="00F042BD"/>
    <w:rsid w:val="00F108C0"/>
    <w:rsid w:val="00F2072E"/>
    <w:rsid w:val="00F209EA"/>
    <w:rsid w:val="00F24E2D"/>
    <w:rsid w:val="00F25077"/>
    <w:rsid w:val="00F25EB3"/>
    <w:rsid w:val="00F27947"/>
    <w:rsid w:val="00F34CE8"/>
    <w:rsid w:val="00F5112A"/>
    <w:rsid w:val="00F533CB"/>
    <w:rsid w:val="00F553C8"/>
    <w:rsid w:val="00F559DC"/>
    <w:rsid w:val="00F55A97"/>
    <w:rsid w:val="00F55D04"/>
    <w:rsid w:val="00F706BD"/>
    <w:rsid w:val="00F707A7"/>
    <w:rsid w:val="00F92025"/>
    <w:rsid w:val="00F93178"/>
    <w:rsid w:val="00FA12DC"/>
    <w:rsid w:val="00FB2193"/>
    <w:rsid w:val="00FB2A70"/>
    <w:rsid w:val="00FB442F"/>
    <w:rsid w:val="00FC7FD4"/>
    <w:rsid w:val="00FD06FA"/>
    <w:rsid w:val="00FD07D9"/>
    <w:rsid w:val="00FE06D2"/>
    <w:rsid w:val="00FE416A"/>
    <w:rsid w:val="00FE478C"/>
    <w:rsid w:val="00FE54D0"/>
    <w:rsid w:val="00FF1997"/>
    <w:rsid w:val="00FF6F75"/>
    <w:rsid w:val="1D8714BE"/>
    <w:rsid w:val="6E737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v:fill type="tile"/>
      <v:stroke weight=".5pt" miterlimit="0"/>
      <v:shadow on="t" color="black" opacity=".5" offset="0"/>
      <v:textbox style="mso-column-margin:3pt;mso-fit-shape-to-text:t" inset="4pt,4pt,4pt,4pt"/>
    </o:shapedefaults>
    <o:shapelayout v:ext="edit">
      <o:idmap v:ext="edit" data="2"/>
    </o:shapelayout>
  </w:shapeDefaults>
  <w:doNotEmbedSmartTags/>
  <w:decimalSymbol w:val="."/>
  <w:listSeparator w:val=","/>
  <w14:docId w14:val="533FEB99"/>
  <w15:docId w15:val="{6F654609-ED03-4CB4-9AF6-E9B93215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qFormat="1"/>
    <w:lsdException w:name="footer" w:locked="1" w:semiHidden="1" w:uiPriority="99"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Arial" w:hAnsi="Arial" w:cs="Arial"/>
      <w:color w:val="000000"/>
      <w:sz w:val="24"/>
      <w:szCs w:val="24"/>
      <w:u w:color="000000"/>
      <w:lang w:eastAsia="en-US"/>
    </w:rPr>
  </w:style>
  <w:style w:type="paragraph" w:styleId="Heading1">
    <w:name w:val="heading 1"/>
    <w:aliases w:val="Level 1,Section Heading,h1,Heading,level 1,Level 1 Head,H1,Titre 1 SQ,Numbered - 1,CBC Heading 1,Section,A MAJOR/BOLD,Schedheading,Heading 1(Report Only),h1 chapter heading,Attribute Heading 1,Roman 14 B Heading,Roman 14 B Heading1,1st level"/>
    <w:link w:val="Heading1Char"/>
    <w:qFormat/>
    <w:pPr>
      <w:keepNext/>
      <w:spacing w:before="320" w:line="300" w:lineRule="atLeast"/>
      <w:ind w:left="644" w:hanging="360"/>
      <w:jc w:val="both"/>
      <w:outlineLvl w:val="0"/>
    </w:pPr>
    <w:rPr>
      <w:rFonts w:ascii="Arial Bold" w:eastAsia="Arial Unicode MS" w:hAnsi="Arial Unicode MS" w:cs="Arial Unicode MS"/>
      <w:smallCaps/>
      <w:color w:val="000000"/>
      <w:kern w:val="28"/>
      <w:sz w:val="28"/>
      <w:szCs w:val="28"/>
      <w:u w:color="000000"/>
      <w:lang w:val="en-US"/>
    </w:rPr>
  </w:style>
  <w:style w:type="paragraph" w:styleId="Heading2">
    <w:name w:val="heading 2"/>
    <w:aliases w:val="PARA2,H2,2,Level 2,KJL:1st Level,Reset numbering,S Heading,S Heading 2,h2,Numbered - 2,1.1.1 heading,m,Body Text (Reset numbering),TF-Overskrit 2,h2 main heading,2m,h 2,B Sub/Bold,B Sub/Bold1,B Sub/Bold2,B Sub/Bold11,h2 main heading1,L2"/>
    <w:link w:val="Heading2Char"/>
    <w:qFormat/>
    <w:pPr>
      <w:numPr>
        <w:ilvl w:val="1"/>
        <w:numId w:val="85"/>
      </w:numPr>
      <w:jc w:val="both"/>
      <w:outlineLvl w:val="1"/>
    </w:pPr>
    <w:rPr>
      <w:rFonts w:ascii="Arial" w:eastAsia="Arial" w:hAnsi="Arial" w:cs="Arial"/>
      <w:color w:val="000000"/>
      <w:spacing w:val="-2"/>
      <w:sz w:val="24"/>
      <w:szCs w:val="24"/>
      <w:u w:color="000000"/>
      <w:lang w:val="en-US"/>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link w:val="Heading3Char"/>
    <w:qFormat/>
    <w:pPr>
      <w:numPr>
        <w:ilvl w:val="2"/>
        <w:numId w:val="85"/>
      </w:numPr>
      <w:tabs>
        <w:tab w:val="left" w:pos="1134"/>
      </w:tabs>
      <w:spacing w:after="120" w:line="300" w:lineRule="atLeast"/>
      <w:jc w:val="both"/>
      <w:outlineLvl w:val="2"/>
    </w:pPr>
    <w:rPr>
      <w:rFonts w:ascii="Arial" w:eastAsia="Arial" w:hAnsi="Arial" w:cs="Arial"/>
      <w:color w:val="000000"/>
      <w:sz w:val="22"/>
      <w:szCs w:val="22"/>
      <w:u w:color="000000"/>
      <w:lang w:val="en-US"/>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link w:val="Heading4Char"/>
    <w:qFormat/>
    <w:pPr>
      <w:numPr>
        <w:ilvl w:val="3"/>
        <w:numId w:val="85"/>
      </w:numPr>
      <w:tabs>
        <w:tab w:val="left" w:pos="2261"/>
      </w:tabs>
      <w:spacing w:after="120" w:line="300" w:lineRule="atLeast"/>
      <w:jc w:val="both"/>
      <w:outlineLvl w:val="3"/>
    </w:pPr>
    <w:rPr>
      <w:rFonts w:ascii="Arial" w:eastAsia="Arial Unicode MS" w:hAnsi="Arial Unicode MS" w:cs="Arial Unicode MS"/>
      <w:color w:val="000000"/>
      <w:sz w:val="22"/>
      <w:szCs w:val="22"/>
      <w:u w:color="000000"/>
      <w:lang w:val="en-US"/>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link w:val="Heading5Char"/>
    <w:qFormat/>
    <w:locked/>
    <w:rsid w:val="005E639D"/>
    <w:pPr>
      <w:numPr>
        <w:ilvl w:val="4"/>
        <w:numId w:val="85"/>
      </w:numPr>
      <w:spacing w:after="120" w:line="300" w:lineRule="atLeast"/>
      <w:jc w:val="both"/>
      <w:outlineLvl w:val="4"/>
    </w:pPr>
    <w:rPr>
      <w:rFonts w:ascii="Times New Roman" w:eastAsia="Times New Roman" w:hAnsi="Times New Roman" w:cs="Times New Roman"/>
      <w:color w:val="auto"/>
      <w:sz w:val="22"/>
      <w:szCs w:val="20"/>
    </w:rPr>
  </w:style>
  <w:style w:type="paragraph" w:styleId="Heading7">
    <w:name w:val="heading 7"/>
    <w:aliases w:val="Heading 7(unused),Legal Level 1.1.,L2 PIP,Lev 7,H7DO NOT USE,PA Appendix Major"/>
    <w:basedOn w:val="Normal"/>
    <w:next w:val="Normal"/>
    <w:link w:val="Heading7Char"/>
    <w:qFormat/>
    <w:locked/>
    <w:rsid w:val="004C5DA9"/>
    <w:pPr>
      <w:spacing w:before="240" w:after="60"/>
      <w:outlineLvl w:val="6"/>
    </w:pPr>
    <w:rPr>
      <w:rFonts w:ascii="Times New Roman" w:eastAsia="Times New Roman" w:hAnsi="Times New Roman" w:cs="Times New Roman"/>
      <w:color w:val="auto"/>
      <w:lang w:val="en-AU"/>
    </w:rPr>
  </w:style>
  <w:style w:type="paragraph" w:styleId="Heading8">
    <w:name w:val="heading 8"/>
    <w:aliases w:val="Legal Level 1.1.1.,Lev 8,h8 DO NOT USE,PA Appendix Minor"/>
    <w:basedOn w:val="Normal"/>
    <w:next w:val="Normal"/>
    <w:link w:val="Heading8Char"/>
    <w:qFormat/>
    <w:locked/>
    <w:rsid w:val="004C5DA9"/>
    <w:pPr>
      <w:spacing w:before="240" w:after="60"/>
      <w:outlineLvl w:val="7"/>
    </w:pPr>
    <w:rPr>
      <w:rFonts w:ascii="Times New Roman" w:eastAsia="Times New Roman" w:hAnsi="Times New Roman" w:cs="Times New Roman"/>
      <w:i/>
      <w:iCs/>
      <w:color w:val="auto"/>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u w:val="single"/>
    </w:r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customStyle="1" w:styleId="Footer1">
    <w:name w:val="Footer1"/>
    <w:pPr>
      <w:tabs>
        <w:tab w:val="center" w:pos="4153"/>
        <w:tab w:val="right" w:pos="8306"/>
      </w:tabs>
    </w:pPr>
    <w:rPr>
      <w:rFonts w:ascii="Arial" w:eastAsia="Arial Unicode MS" w:hAnsi="Arial Unicode MS" w:cs="Arial Unicode MS"/>
      <w:color w:val="000000"/>
      <w:sz w:val="24"/>
      <w:szCs w:val="24"/>
      <w:u w:color="000000"/>
      <w:lang w:val="en-US"/>
    </w:rPr>
  </w:style>
  <w:style w:type="paragraph" w:customStyle="1" w:styleId="FootnoteText1">
    <w:name w:val="Footnote Text1"/>
    <w:rPr>
      <w:rFonts w:ascii="Arial" w:eastAsia="Arial" w:hAnsi="Arial" w:cs="Arial"/>
      <w:color w:val="000000"/>
      <w:sz w:val="24"/>
      <w:szCs w:val="24"/>
      <w:u w:color="000000"/>
      <w:lang w:val="en-US"/>
    </w:rPr>
  </w:style>
  <w:style w:type="numbering" w:customStyle="1" w:styleId="List0">
    <w:name w:val="List 0"/>
    <w:basedOn w:val="ImportedStyle1"/>
    <w:semiHidden/>
    <w:pPr>
      <w:numPr>
        <w:numId w:val="1"/>
      </w:numPr>
    </w:pPr>
  </w:style>
  <w:style w:type="numbering" w:customStyle="1" w:styleId="ImportedStyle1">
    <w:name w:val="Imported Style 1"/>
    <w:autoRedefine/>
    <w:pPr>
      <w:numPr>
        <w:numId w:val="2"/>
      </w:numPr>
    </w:pPr>
  </w:style>
  <w:style w:type="numbering" w:customStyle="1" w:styleId="List1">
    <w:name w:val="List 1"/>
    <w:basedOn w:val="ImportedStyle2"/>
    <w:autoRedefine/>
    <w:semiHidden/>
    <w:pPr>
      <w:numPr>
        <w:numId w:val="3"/>
      </w:numPr>
    </w:pPr>
  </w:style>
  <w:style w:type="numbering" w:customStyle="1" w:styleId="ImportedStyle2">
    <w:name w:val="Imported Style 2"/>
    <w:pPr>
      <w:numPr>
        <w:numId w:val="4"/>
      </w:numPr>
    </w:pPr>
  </w:style>
  <w:style w:type="numbering" w:customStyle="1" w:styleId="List210">
    <w:name w:val="List 210"/>
    <w:basedOn w:val="ImportedStyle3"/>
    <w:semiHidden/>
    <w:pPr>
      <w:numPr>
        <w:numId w:val="5"/>
      </w:numPr>
    </w:pPr>
  </w:style>
  <w:style w:type="numbering" w:customStyle="1" w:styleId="ImportedStyle3">
    <w:name w:val="Imported Style 3"/>
    <w:autoRedefine/>
    <w:pPr>
      <w:numPr>
        <w:numId w:val="6"/>
      </w:numPr>
    </w:pPr>
  </w:style>
  <w:style w:type="numbering" w:customStyle="1" w:styleId="List33">
    <w:name w:val="List 33"/>
    <w:basedOn w:val="ImportedStyle4"/>
    <w:semiHidden/>
    <w:pPr>
      <w:numPr>
        <w:numId w:val="7"/>
      </w:numPr>
    </w:pPr>
  </w:style>
  <w:style w:type="numbering" w:customStyle="1" w:styleId="ImportedStyle4">
    <w:name w:val="Imported Style 4"/>
    <w:autoRedefine/>
    <w:pPr>
      <w:numPr>
        <w:numId w:val="8"/>
      </w:numPr>
    </w:pPr>
  </w:style>
  <w:style w:type="numbering" w:customStyle="1" w:styleId="List41">
    <w:name w:val="List 41"/>
    <w:basedOn w:val="ImportedStyle5"/>
    <w:semiHidden/>
    <w:pPr>
      <w:numPr>
        <w:numId w:val="9"/>
      </w:numPr>
    </w:pPr>
  </w:style>
  <w:style w:type="numbering" w:customStyle="1" w:styleId="ImportedStyle5">
    <w:name w:val="Imported Style 5"/>
    <w:pPr>
      <w:numPr>
        <w:numId w:val="10"/>
      </w:numPr>
    </w:pPr>
  </w:style>
  <w:style w:type="numbering" w:customStyle="1" w:styleId="List51">
    <w:name w:val="List 51"/>
    <w:basedOn w:val="ImportedStyle6"/>
    <w:semiHidden/>
    <w:pPr>
      <w:numPr>
        <w:numId w:val="11"/>
      </w:numPr>
    </w:pPr>
  </w:style>
  <w:style w:type="numbering" w:customStyle="1" w:styleId="ImportedStyle6">
    <w:name w:val="Imported Style 6"/>
    <w:pPr>
      <w:numPr>
        <w:numId w:val="12"/>
      </w:numPr>
    </w:pPr>
  </w:style>
  <w:style w:type="numbering" w:customStyle="1" w:styleId="List6">
    <w:name w:val="List 6"/>
    <w:basedOn w:val="ImportedStyle7"/>
    <w:semiHidden/>
    <w:pPr>
      <w:numPr>
        <w:numId w:val="13"/>
      </w:numPr>
    </w:pPr>
  </w:style>
  <w:style w:type="numbering" w:customStyle="1" w:styleId="ImportedStyle7">
    <w:name w:val="Imported Style 7"/>
    <w:autoRedefine/>
    <w:pPr>
      <w:numPr>
        <w:numId w:val="14"/>
      </w:numPr>
    </w:pPr>
  </w:style>
  <w:style w:type="paragraph" w:customStyle="1" w:styleId="Definitions">
    <w:name w:val="Definitions"/>
    <w:pPr>
      <w:tabs>
        <w:tab w:val="left" w:pos="709"/>
      </w:tabs>
      <w:spacing w:after="120" w:line="300" w:lineRule="atLeast"/>
      <w:ind w:left="720"/>
      <w:jc w:val="both"/>
    </w:pPr>
    <w:rPr>
      <w:rFonts w:ascii="Arial" w:eastAsia="Arial" w:hAnsi="Arial" w:cs="Arial"/>
      <w:color w:val="000000"/>
      <w:sz w:val="22"/>
      <w:szCs w:val="22"/>
      <w:u w:color="000000"/>
      <w:lang w:val="en-US"/>
    </w:rPr>
  </w:style>
  <w:style w:type="paragraph" w:customStyle="1" w:styleId="MediumGrid1-Accent21">
    <w:name w:val="Medium Grid 1 - Accent 21"/>
    <w:qFormat/>
    <w:pPr>
      <w:ind w:left="720"/>
    </w:pPr>
    <w:rPr>
      <w:rFonts w:ascii="Arial" w:eastAsia="Arial" w:hAnsi="Arial" w:cs="Arial"/>
      <w:color w:val="000000"/>
      <w:sz w:val="24"/>
      <w:szCs w:val="24"/>
      <w:u w:color="000000"/>
      <w:lang w:val="en-US"/>
    </w:rPr>
  </w:style>
  <w:style w:type="numbering" w:customStyle="1" w:styleId="List7">
    <w:name w:val="List 7"/>
    <w:basedOn w:val="ImportedStyle8"/>
    <w:semiHidden/>
    <w:pPr>
      <w:numPr>
        <w:numId w:val="16"/>
      </w:numPr>
    </w:pPr>
  </w:style>
  <w:style w:type="numbering" w:customStyle="1" w:styleId="ImportedStyle8">
    <w:name w:val="Imported Style 8"/>
    <w:pPr>
      <w:numPr>
        <w:numId w:val="17"/>
      </w:numPr>
    </w:pPr>
  </w:style>
  <w:style w:type="numbering" w:customStyle="1" w:styleId="List8">
    <w:name w:val="List 8"/>
    <w:basedOn w:val="ImportedStyle9"/>
    <w:semiHidden/>
    <w:pPr>
      <w:numPr>
        <w:numId w:val="19"/>
      </w:numPr>
    </w:pPr>
  </w:style>
  <w:style w:type="numbering" w:customStyle="1" w:styleId="ImportedStyle9">
    <w:name w:val="Imported Style 9"/>
    <w:autoRedefine/>
    <w:pPr>
      <w:numPr>
        <w:numId w:val="20"/>
      </w:numPr>
    </w:pPr>
  </w:style>
  <w:style w:type="numbering" w:customStyle="1" w:styleId="List9">
    <w:name w:val="List 9"/>
    <w:basedOn w:val="ImportedStyle10"/>
    <w:semiHidden/>
    <w:pPr>
      <w:numPr>
        <w:numId w:val="21"/>
      </w:numPr>
    </w:pPr>
  </w:style>
  <w:style w:type="numbering" w:customStyle="1" w:styleId="ImportedStyle10">
    <w:name w:val="Imported Style 10"/>
    <w:autoRedefine/>
    <w:pPr>
      <w:numPr>
        <w:numId w:val="22"/>
      </w:numPr>
    </w:pPr>
  </w:style>
  <w:style w:type="paragraph" w:customStyle="1" w:styleId="CommentText1">
    <w:name w:val="Comment Text1"/>
    <w:pPr>
      <w:spacing w:line="200" w:lineRule="atLeast"/>
    </w:pPr>
    <w:rPr>
      <w:rFonts w:ascii="Arial" w:eastAsia="Arial" w:hAnsi="Arial" w:cs="Arial"/>
      <w:color w:val="000000"/>
      <w:sz w:val="24"/>
      <w:szCs w:val="24"/>
      <w:u w:color="000000"/>
      <w:lang w:val="en-US"/>
    </w:rPr>
  </w:style>
  <w:style w:type="numbering" w:customStyle="1" w:styleId="List10">
    <w:name w:val="List 10"/>
    <w:basedOn w:val="ImportedStyle11"/>
    <w:semiHidden/>
    <w:pPr>
      <w:numPr>
        <w:numId w:val="23"/>
      </w:numPr>
    </w:pPr>
  </w:style>
  <w:style w:type="numbering" w:customStyle="1" w:styleId="ImportedStyle11">
    <w:name w:val="Imported Style 11"/>
    <w:pPr>
      <w:numPr>
        <w:numId w:val="24"/>
      </w:numPr>
    </w:pPr>
  </w:style>
  <w:style w:type="numbering" w:customStyle="1" w:styleId="List11">
    <w:name w:val="List 11"/>
    <w:basedOn w:val="ImportedStyle12"/>
    <w:semiHidden/>
    <w:pPr>
      <w:numPr>
        <w:numId w:val="26"/>
      </w:numPr>
    </w:pPr>
  </w:style>
  <w:style w:type="numbering" w:customStyle="1" w:styleId="ImportedStyle12">
    <w:name w:val="Imported Style 12"/>
    <w:pPr>
      <w:numPr>
        <w:numId w:val="27"/>
      </w:numPr>
    </w:pPr>
  </w:style>
  <w:style w:type="numbering" w:customStyle="1" w:styleId="List12">
    <w:name w:val="List 12"/>
    <w:basedOn w:val="ImportedStyle13"/>
    <w:semiHidden/>
    <w:pPr>
      <w:numPr>
        <w:numId w:val="28"/>
      </w:numPr>
    </w:pPr>
  </w:style>
  <w:style w:type="numbering" w:customStyle="1" w:styleId="ImportedStyle13">
    <w:name w:val="Imported Style 13"/>
    <w:pPr>
      <w:numPr>
        <w:numId w:val="29"/>
      </w:numPr>
    </w:pPr>
  </w:style>
  <w:style w:type="numbering" w:customStyle="1" w:styleId="List13">
    <w:name w:val="List 13"/>
    <w:basedOn w:val="ImportedStyle14"/>
    <w:semiHidden/>
    <w:pPr>
      <w:numPr>
        <w:numId w:val="30"/>
      </w:numPr>
    </w:pPr>
  </w:style>
  <w:style w:type="numbering" w:customStyle="1" w:styleId="ImportedStyle14">
    <w:name w:val="Imported Style 14"/>
    <w:autoRedefine/>
    <w:pPr>
      <w:numPr>
        <w:numId w:val="31"/>
      </w:numPr>
    </w:pPr>
  </w:style>
  <w:style w:type="numbering" w:customStyle="1" w:styleId="List14">
    <w:name w:val="List 14"/>
    <w:basedOn w:val="ImportedStyle15"/>
    <w:autoRedefine/>
    <w:semiHidden/>
    <w:pPr>
      <w:numPr>
        <w:numId w:val="32"/>
      </w:numPr>
    </w:pPr>
  </w:style>
  <w:style w:type="numbering" w:customStyle="1" w:styleId="ImportedStyle15">
    <w:name w:val="Imported Style 15"/>
    <w:autoRedefine/>
    <w:pPr>
      <w:numPr>
        <w:numId w:val="33"/>
      </w:numPr>
    </w:pPr>
  </w:style>
  <w:style w:type="numbering" w:customStyle="1" w:styleId="List15">
    <w:name w:val="List 15"/>
    <w:basedOn w:val="ImportedStyle16"/>
    <w:autoRedefine/>
    <w:semiHidden/>
    <w:pPr>
      <w:numPr>
        <w:numId w:val="34"/>
      </w:numPr>
    </w:pPr>
  </w:style>
  <w:style w:type="numbering" w:customStyle="1" w:styleId="ImportedStyle16">
    <w:name w:val="Imported Style 16"/>
    <w:autoRedefine/>
    <w:pPr>
      <w:numPr>
        <w:numId w:val="35"/>
      </w:numPr>
    </w:pPr>
  </w:style>
  <w:style w:type="numbering" w:customStyle="1" w:styleId="List16">
    <w:name w:val="List 16"/>
    <w:basedOn w:val="ImportedStyle17"/>
    <w:semiHidden/>
    <w:pPr>
      <w:numPr>
        <w:numId w:val="36"/>
      </w:numPr>
    </w:pPr>
  </w:style>
  <w:style w:type="numbering" w:customStyle="1" w:styleId="ImportedStyle17">
    <w:name w:val="Imported Style 17"/>
    <w:autoRedefine/>
    <w:pPr>
      <w:numPr>
        <w:numId w:val="37"/>
      </w:numPr>
    </w:pPr>
  </w:style>
  <w:style w:type="numbering" w:customStyle="1" w:styleId="List17">
    <w:name w:val="List 17"/>
    <w:basedOn w:val="ImportedStyle18"/>
    <w:autoRedefine/>
    <w:semiHidden/>
    <w:pPr>
      <w:numPr>
        <w:numId w:val="38"/>
      </w:numPr>
    </w:pPr>
  </w:style>
  <w:style w:type="numbering" w:customStyle="1" w:styleId="ImportedStyle18">
    <w:name w:val="Imported Style 18"/>
    <w:pPr>
      <w:numPr>
        <w:numId w:val="39"/>
      </w:numPr>
    </w:pPr>
  </w:style>
  <w:style w:type="numbering" w:customStyle="1" w:styleId="List18">
    <w:name w:val="List 18"/>
    <w:basedOn w:val="ImportedStyle19"/>
    <w:semiHidden/>
    <w:pPr>
      <w:numPr>
        <w:numId w:val="40"/>
      </w:numPr>
    </w:pPr>
  </w:style>
  <w:style w:type="numbering" w:customStyle="1" w:styleId="ImportedStyle19">
    <w:name w:val="Imported Style 19"/>
    <w:autoRedefine/>
    <w:pPr>
      <w:numPr>
        <w:numId w:val="41"/>
      </w:numPr>
    </w:pPr>
  </w:style>
  <w:style w:type="numbering" w:customStyle="1" w:styleId="List19">
    <w:name w:val="List 19"/>
    <w:basedOn w:val="ImportedStyle20"/>
    <w:autoRedefine/>
    <w:semiHidden/>
    <w:pPr>
      <w:numPr>
        <w:numId w:val="42"/>
      </w:numPr>
    </w:pPr>
  </w:style>
  <w:style w:type="numbering" w:customStyle="1" w:styleId="ImportedStyle20">
    <w:name w:val="Imported Style 20"/>
    <w:autoRedefine/>
    <w:pPr>
      <w:numPr>
        <w:numId w:val="43"/>
      </w:numPr>
    </w:pPr>
  </w:style>
  <w:style w:type="numbering" w:customStyle="1" w:styleId="List20">
    <w:name w:val="List 20"/>
    <w:basedOn w:val="ImportedStyle21"/>
    <w:semiHidden/>
    <w:pPr>
      <w:numPr>
        <w:numId w:val="44"/>
      </w:numPr>
    </w:pPr>
  </w:style>
  <w:style w:type="numbering" w:customStyle="1" w:styleId="ImportedStyle21">
    <w:name w:val="Imported Style 21"/>
    <w:pPr>
      <w:numPr>
        <w:numId w:val="45"/>
      </w:numPr>
    </w:pPr>
  </w:style>
  <w:style w:type="numbering" w:customStyle="1" w:styleId="List21">
    <w:name w:val="List 21"/>
    <w:basedOn w:val="ImportedStyle22"/>
    <w:autoRedefine/>
    <w:semiHidden/>
    <w:pPr>
      <w:numPr>
        <w:numId w:val="46"/>
      </w:numPr>
    </w:pPr>
  </w:style>
  <w:style w:type="numbering" w:customStyle="1" w:styleId="ImportedStyle22">
    <w:name w:val="Imported Style 22"/>
    <w:autoRedefine/>
    <w:pPr>
      <w:numPr>
        <w:numId w:val="47"/>
      </w:numPr>
    </w:pPr>
  </w:style>
  <w:style w:type="numbering" w:customStyle="1" w:styleId="List22">
    <w:name w:val="List 22"/>
    <w:basedOn w:val="ImportedStyle23"/>
    <w:autoRedefine/>
    <w:semiHidden/>
    <w:pPr>
      <w:numPr>
        <w:numId w:val="48"/>
      </w:numPr>
    </w:pPr>
  </w:style>
  <w:style w:type="numbering" w:customStyle="1" w:styleId="ImportedStyle23">
    <w:name w:val="Imported Style 23"/>
    <w:autoRedefine/>
    <w:pPr>
      <w:numPr>
        <w:numId w:val="49"/>
      </w:numPr>
    </w:pPr>
  </w:style>
  <w:style w:type="numbering" w:customStyle="1" w:styleId="List23">
    <w:name w:val="List 23"/>
    <w:basedOn w:val="ImportedStyle24"/>
    <w:autoRedefine/>
    <w:semiHidden/>
    <w:pPr>
      <w:numPr>
        <w:numId w:val="50"/>
      </w:numPr>
    </w:pPr>
  </w:style>
  <w:style w:type="numbering" w:customStyle="1" w:styleId="ImportedStyle24">
    <w:name w:val="Imported Style 24"/>
    <w:autoRedefine/>
    <w:pPr>
      <w:numPr>
        <w:numId w:val="51"/>
      </w:numPr>
    </w:pPr>
  </w:style>
  <w:style w:type="paragraph" w:customStyle="1" w:styleId="BodyTextIndent21">
    <w:name w:val="Body Text Indent 21"/>
    <w:pPr>
      <w:ind w:left="360"/>
    </w:pPr>
    <w:rPr>
      <w:rFonts w:ascii="Arial" w:eastAsia="Arial Unicode MS" w:hAnsi="Arial Unicode MS" w:cs="Arial Unicode MS"/>
      <w:color w:val="000000"/>
      <w:spacing w:val="-2"/>
      <w:sz w:val="24"/>
      <w:szCs w:val="24"/>
      <w:u w:color="000000"/>
      <w:lang w:val="en-US"/>
    </w:rPr>
  </w:style>
  <w:style w:type="numbering" w:customStyle="1" w:styleId="List24">
    <w:name w:val="List 24"/>
    <w:basedOn w:val="ImportedStyle25"/>
    <w:autoRedefine/>
    <w:semiHidden/>
    <w:pPr>
      <w:numPr>
        <w:numId w:val="52"/>
      </w:numPr>
    </w:pPr>
  </w:style>
  <w:style w:type="numbering" w:customStyle="1" w:styleId="ImportedStyle25">
    <w:name w:val="Imported Style 25"/>
    <w:pPr>
      <w:numPr>
        <w:numId w:val="53"/>
      </w:numPr>
    </w:pPr>
  </w:style>
  <w:style w:type="character" w:customStyle="1" w:styleId="legds2">
    <w:name w:val="legds2"/>
  </w:style>
  <w:style w:type="character" w:customStyle="1" w:styleId="Hyperlink0">
    <w:name w:val="Hyperlink.0"/>
    <w:autoRedefine/>
    <w:rPr>
      <w:sz w:val="24"/>
      <w:szCs w:val="24"/>
      <w:rtl w:val="0"/>
    </w:rPr>
  </w:style>
  <w:style w:type="paragraph" w:customStyle="1" w:styleId="ScheduleLevel1">
    <w:name w:val="Schedule Level 1"/>
    <w:pPr>
      <w:spacing w:after="240"/>
      <w:jc w:val="both"/>
    </w:pPr>
    <w:rPr>
      <w:rFonts w:ascii="Arial" w:eastAsia="Arial Unicode MS" w:hAnsi="Arial Unicode MS" w:cs="Arial Unicode MS"/>
      <w:color w:val="000000"/>
      <w:sz w:val="22"/>
      <w:szCs w:val="22"/>
      <w:u w:color="000000"/>
      <w:lang w:val="en-US"/>
    </w:rPr>
  </w:style>
  <w:style w:type="numbering" w:customStyle="1" w:styleId="List25">
    <w:name w:val="List 25"/>
    <w:basedOn w:val="ImportedStyle26"/>
    <w:semiHidden/>
    <w:pPr>
      <w:numPr>
        <w:numId w:val="54"/>
      </w:numPr>
    </w:pPr>
  </w:style>
  <w:style w:type="numbering" w:customStyle="1" w:styleId="ImportedStyle26">
    <w:name w:val="Imported Style 26"/>
    <w:pPr>
      <w:numPr>
        <w:numId w:val="55"/>
      </w:numPr>
    </w:pPr>
  </w:style>
  <w:style w:type="numbering" w:customStyle="1" w:styleId="List26">
    <w:name w:val="List 26"/>
    <w:basedOn w:val="ImportedStyle27"/>
    <w:semiHidden/>
    <w:pPr>
      <w:numPr>
        <w:numId w:val="56"/>
      </w:numPr>
    </w:pPr>
  </w:style>
  <w:style w:type="numbering" w:customStyle="1" w:styleId="ImportedStyle27">
    <w:name w:val="Imported Style 27"/>
    <w:pPr>
      <w:numPr>
        <w:numId w:val="57"/>
      </w:numPr>
    </w:pPr>
  </w:style>
  <w:style w:type="numbering" w:customStyle="1" w:styleId="List27">
    <w:name w:val="List 27"/>
    <w:basedOn w:val="ImportedStyle28"/>
    <w:semiHidden/>
    <w:pPr>
      <w:numPr>
        <w:numId w:val="58"/>
      </w:numPr>
    </w:pPr>
  </w:style>
  <w:style w:type="numbering" w:customStyle="1" w:styleId="ImportedStyle28">
    <w:name w:val="Imported Style 28"/>
    <w:pPr>
      <w:numPr>
        <w:numId w:val="59"/>
      </w:numPr>
    </w:pPr>
  </w:style>
  <w:style w:type="paragraph" w:customStyle="1" w:styleId="ScheduleLevel3">
    <w:name w:val="Schedule Level 3"/>
    <w:pPr>
      <w:spacing w:after="240"/>
      <w:jc w:val="both"/>
    </w:pPr>
    <w:rPr>
      <w:rFonts w:ascii="Arial" w:eastAsia="Arial Unicode MS" w:hAnsi="Arial Unicode MS" w:cs="Arial Unicode MS"/>
      <w:color w:val="000000"/>
      <w:sz w:val="22"/>
      <w:szCs w:val="22"/>
      <w:u w:color="000000"/>
      <w:lang w:val="en-US"/>
    </w:rPr>
  </w:style>
  <w:style w:type="numbering" w:customStyle="1" w:styleId="List28">
    <w:name w:val="List 28"/>
    <w:basedOn w:val="ImportedStyle29"/>
    <w:autoRedefine/>
    <w:semiHidden/>
    <w:pPr>
      <w:numPr>
        <w:numId w:val="60"/>
      </w:numPr>
    </w:pPr>
  </w:style>
  <w:style w:type="numbering" w:customStyle="1" w:styleId="ImportedStyle29">
    <w:name w:val="Imported Style 29"/>
    <w:pPr>
      <w:numPr>
        <w:numId w:val="61"/>
      </w:numPr>
    </w:pPr>
  </w:style>
  <w:style w:type="paragraph" w:customStyle="1" w:styleId="ScheduleLevel2">
    <w:name w:val="Schedule Level 2"/>
    <w:pPr>
      <w:spacing w:after="240"/>
      <w:jc w:val="both"/>
    </w:pPr>
    <w:rPr>
      <w:rFonts w:ascii="Arial" w:eastAsia="Arial Unicode MS" w:hAnsi="Arial Unicode MS" w:cs="Arial Unicode MS"/>
      <w:color w:val="000000"/>
      <w:sz w:val="22"/>
      <w:szCs w:val="22"/>
      <w:u w:color="000000"/>
      <w:lang w:val="en-US"/>
    </w:rPr>
  </w:style>
  <w:style w:type="numbering" w:customStyle="1" w:styleId="List29">
    <w:name w:val="List 29"/>
    <w:basedOn w:val="ImportedStyle30"/>
    <w:autoRedefine/>
    <w:semiHidden/>
    <w:pPr>
      <w:numPr>
        <w:numId w:val="62"/>
      </w:numPr>
    </w:pPr>
  </w:style>
  <w:style w:type="numbering" w:customStyle="1" w:styleId="ImportedStyle30">
    <w:name w:val="Imported Style 30"/>
    <w:pPr>
      <w:numPr>
        <w:numId w:val="63"/>
      </w:numPr>
    </w:pPr>
  </w:style>
  <w:style w:type="paragraph" w:customStyle="1" w:styleId="TableText">
    <w:name w:val="TableText"/>
    <w:autoRedefine/>
    <w:rPr>
      <w:rFonts w:ascii="Arial" w:eastAsia="Arial Unicode MS" w:hAnsi="Arial Unicode MS" w:cs="Arial Unicode MS"/>
      <w:color w:val="000000"/>
      <w:sz w:val="24"/>
      <w:szCs w:val="24"/>
      <w:u w:color="000000"/>
      <w:lang w:val="en-US"/>
    </w:rPr>
  </w:style>
  <w:style w:type="paragraph" w:customStyle="1" w:styleId="StyleListParagraphBold">
    <w:name w:val="Style List Paragraph + Bold"/>
    <w:autoRedefine/>
    <w:rsid w:val="00A77ED5"/>
    <w:pPr>
      <w:spacing w:line="276" w:lineRule="auto"/>
      <w:jc w:val="both"/>
    </w:pPr>
    <w:rPr>
      <w:rFonts w:ascii="Arial" w:eastAsia="Arial" w:hAnsi="Arial" w:cs="Arial"/>
      <w:b/>
      <w:color w:val="000000"/>
      <w:sz w:val="24"/>
      <w:szCs w:val="24"/>
      <w:lang w:eastAsia="en-US"/>
    </w:rPr>
  </w:style>
  <w:style w:type="numbering" w:customStyle="1" w:styleId="List30">
    <w:name w:val="List 30"/>
    <w:basedOn w:val="ImportedStyle30"/>
    <w:autoRedefine/>
    <w:semiHidden/>
    <w:pPr>
      <w:numPr>
        <w:numId w:val="64"/>
      </w:numPr>
    </w:pPr>
  </w:style>
  <w:style w:type="numbering" w:customStyle="1" w:styleId="List31">
    <w:name w:val="List 31"/>
    <w:basedOn w:val="ImportedStyle31"/>
    <w:autoRedefine/>
    <w:semiHidden/>
    <w:pPr>
      <w:numPr>
        <w:numId w:val="65"/>
      </w:numPr>
    </w:pPr>
  </w:style>
  <w:style w:type="numbering" w:customStyle="1" w:styleId="ImportedStyle31">
    <w:name w:val="Imported Style 31"/>
    <w:autoRedefine/>
    <w:pPr>
      <w:numPr>
        <w:numId w:val="66"/>
      </w:numPr>
    </w:pPr>
  </w:style>
  <w:style w:type="paragraph" w:customStyle="1" w:styleId="legclearfix2">
    <w:name w:val="legclearfix2"/>
    <w:pPr>
      <w:shd w:val="clear" w:color="auto" w:fill="FFFFFF"/>
      <w:spacing w:after="120" w:line="360" w:lineRule="atLeast"/>
    </w:pPr>
    <w:rPr>
      <w:rFonts w:eastAsia="Arial Unicode MS" w:hAnsi="Arial Unicode MS" w:cs="Arial Unicode MS"/>
      <w:color w:val="000000"/>
      <w:sz w:val="19"/>
      <w:szCs w:val="19"/>
      <w:lang w:val="en-US"/>
    </w:rPr>
  </w:style>
  <w:style w:type="numbering" w:customStyle="1" w:styleId="List32">
    <w:name w:val="List 32"/>
    <w:basedOn w:val="ImportedStyle32"/>
    <w:autoRedefine/>
    <w:semiHidden/>
    <w:pPr>
      <w:numPr>
        <w:numId w:val="72"/>
      </w:numPr>
    </w:pPr>
  </w:style>
  <w:style w:type="numbering" w:customStyle="1" w:styleId="ImportedStyle32">
    <w:name w:val="Imported Style 32"/>
    <w:pPr>
      <w:numPr>
        <w:numId w:val="73"/>
      </w:numPr>
    </w:pPr>
  </w:style>
  <w:style w:type="character" w:styleId="CommentReference">
    <w:name w:val="annotation reference"/>
    <w:locked/>
    <w:rsid w:val="009349EF"/>
    <w:rPr>
      <w:sz w:val="18"/>
      <w:szCs w:val="18"/>
    </w:rPr>
  </w:style>
  <w:style w:type="paragraph" w:styleId="CommentText">
    <w:name w:val="annotation text"/>
    <w:basedOn w:val="Normal"/>
    <w:link w:val="CommentTextChar"/>
    <w:locked/>
    <w:rsid w:val="009349EF"/>
  </w:style>
  <w:style w:type="character" w:customStyle="1" w:styleId="CommentTextChar">
    <w:name w:val="Comment Text Char"/>
    <w:link w:val="CommentText"/>
    <w:rsid w:val="009349EF"/>
    <w:rPr>
      <w:rFonts w:ascii="Arial" w:eastAsia="Arial" w:hAnsi="Arial" w:cs="Arial"/>
      <w:color w:val="000000"/>
      <w:sz w:val="24"/>
      <w:szCs w:val="24"/>
      <w:u w:color="000000"/>
      <w:lang w:val="en-US"/>
    </w:rPr>
  </w:style>
  <w:style w:type="paragraph" w:styleId="CommentSubject">
    <w:name w:val="annotation subject"/>
    <w:basedOn w:val="CommentText"/>
    <w:next w:val="CommentText"/>
    <w:link w:val="CommentSubjectChar"/>
    <w:locked/>
    <w:rsid w:val="009349EF"/>
    <w:rPr>
      <w:b/>
      <w:bCs/>
      <w:sz w:val="20"/>
      <w:szCs w:val="20"/>
    </w:rPr>
  </w:style>
  <w:style w:type="character" w:customStyle="1" w:styleId="CommentSubjectChar">
    <w:name w:val="Comment Subject Char"/>
    <w:link w:val="CommentSubject"/>
    <w:rsid w:val="009349EF"/>
    <w:rPr>
      <w:rFonts w:ascii="Arial" w:eastAsia="Arial" w:hAnsi="Arial" w:cs="Arial"/>
      <w:b/>
      <w:bCs/>
      <w:color w:val="000000"/>
      <w:sz w:val="24"/>
      <w:szCs w:val="24"/>
      <w:u w:color="000000"/>
      <w:lang w:val="en-US"/>
    </w:rPr>
  </w:style>
  <w:style w:type="paragraph" w:styleId="BalloonText">
    <w:name w:val="Balloon Text"/>
    <w:basedOn w:val="Normal"/>
    <w:link w:val="BalloonTextChar"/>
    <w:uiPriority w:val="99"/>
    <w:locked/>
    <w:rsid w:val="009349EF"/>
    <w:rPr>
      <w:rFonts w:ascii="Lucida Grande" w:hAnsi="Lucida Grande" w:cs="Lucida Grande"/>
      <w:sz w:val="18"/>
      <w:szCs w:val="18"/>
    </w:rPr>
  </w:style>
  <w:style w:type="character" w:customStyle="1" w:styleId="BalloonTextChar">
    <w:name w:val="Balloon Text Char"/>
    <w:link w:val="BalloonText"/>
    <w:uiPriority w:val="99"/>
    <w:rsid w:val="009349EF"/>
    <w:rPr>
      <w:rFonts w:ascii="Lucida Grande" w:eastAsia="Arial" w:hAnsi="Lucida Grande" w:cs="Lucida Grande"/>
      <w:color w:val="000000"/>
      <w:sz w:val="18"/>
      <w:szCs w:val="18"/>
      <w:u w:color="000000"/>
      <w:lang w:val="en-US"/>
    </w:rPr>
  </w:style>
  <w:style w:type="paragraph" w:styleId="FootnoteText">
    <w:name w:val="footnote text"/>
    <w:basedOn w:val="Normal"/>
    <w:link w:val="FootnoteTextChar"/>
    <w:uiPriority w:val="99"/>
    <w:locked/>
    <w:rsid w:val="00AB47C2"/>
    <w:rPr>
      <w:sz w:val="20"/>
      <w:szCs w:val="20"/>
    </w:rPr>
  </w:style>
  <w:style w:type="character" w:customStyle="1" w:styleId="FootnoteTextChar">
    <w:name w:val="Footnote Text Char"/>
    <w:link w:val="FootnoteText"/>
    <w:uiPriority w:val="99"/>
    <w:rsid w:val="00AB47C2"/>
    <w:rPr>
      <w:rFonts w:ascii="Arial" w:eastAsia="Arial" w:hAnsi="Arial" w:cs="Arial"/>
      <w:color w:val="000000"/>
      <w:u w:color="000000"/>
      <w:lang w:val="en-US" w:eastAsia="en-US"/>
    </w:rPr>
  </w:style>
  <w:style w:type="character" w:styleId="FootnoteReference">
    <w:name w:val="footnote reference"/>
    <w:uiPriority w:val="99"/>
    <w:locked/>
    <w:rsid w:val="00AB47C2"/>
    <w:rPr>
      <w:vertAlign w:val="superscript"/>
    </w:rPr>
  </w:style>
  <w:style w:type="paragraph" w:styleId="Header">
    <w:name w:val="header"/>
    <w:basedOn w:val="Normal"/>
    <w:link w:val="HeaderChar"/>
    <w:uiPriority w:val="99"/>
    <w:qFormat/>
    <w:locked/>
    <w:rsid w:val="00F34CE8"/>
    <w:pPr>
      <w:tabs>
        <w:tab w:val="center" w:pos="4513"/>
        <w:tab w:val="right" w:pos="9026"/>
      </w:tabs>
    </w:pPr>
  </w:style>
  <w:style w:type="character" w:customStyle="1" w:styleId="HeaderChar">
    <w:name w:val="Header Char"/>
    <w:link w:val="Header"/>
    <w:uiPriority w:val="99"/>
    <w:rsid w:val="00F34CE8"/>
    <w:rPr>
      <w:rFonts w:ascii="Arial" w:eastAsia="Arial" w:hAnsi="Arial" w:cs="Arial"/>
      <w:color w:val="000000"/>
      <w:sz w:val="24"/>
      <w:szCs w:val="24"/>
      <w:u w:color="000000"/>
      <w:lang w:val="en-US" w:eastAsia="en-US"/>
    </w:rPr>
  </w:style>
  <w:style w:type="paragraph" w:styleId="Footer">
    <w:name w:val="footer"/>
    <w:basedOn w:val="Normal"/>
    <w:link w:val="FooterChar"/>
    <w:uiPriority w:val="99"/>
    <w:qFormat/>
    <w:locked/>
    <w:rsid w:val="00F34CE8"/>
    <w:pPr>
      <w:tabs>
        <w:tab w:val="center" w:pos="4513"/>
        <w:tab w:val="right" w:pos="9026"/>
      </w:tabs>
    </w:pPr>
  </w:style>
  <w:style w:type="character" w:customStyle="1" w:styleId="FooterChar">
    <w:name w:val="Footer Char"/>
    <w:link w:val="Footer"/>
    <w:uiPriority w:val="99"/>
    <w:rsid w:val="00F34CE8"/>
    <w:rPr>
      <w:rFonts w:ascii="Arial" w:eastAsia="Arial" w:hAnsi="Arial" w:cs="Arial"/>
      <w:color w:val="000000"/>
      <w:sz w:val="24"/>
      <w:szCs w:val="24"/>
      <w:u w:color="000000"/>
      <w:lang w:val="en-US" w:eastAsia="en-US"/>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5E639D"/>
    <w:rPr>
      <w:sz w:val="22"/>
      <w:u w:color="000000"/>
      <w:lang w:eastAsia="en-US"/>
    </w:rPr>
  </w:style>
  <w:style w:type="paragraph" w:customStyle="1" w:styleId="1Parties">
    <w:name w:val="(1) Parties"/>
    <w:basedOn w:val="Normal"/>
    <w:rsid w:val="000A64D2"/>
    <w:pPr>
      <w:numPr>
        <w:numId w:val="88"/>
      </w:numPr>
      <w:spacing w:before="120" w:after="120" w:line="300" w:lineRule="atLeast"/>
      <w:jc w:val="both"/>
    </w:pPr>
    <w:rPr>
      <w:rFonts w:ascii="Times New Roman" w:eastAsia="Times New Roman" w:hAnsi="Times New Roman" w:cs="Times New Roman"/>
      <w:color w:val="auto"/>
      <w:sz w:val="22"/>
      <w:szCs w:val="20"/>
    </w:rPr>
  </w:style>
  <w:style w:type="paragraph" w:customStyle="1" w:styleId="Scha">
    <w:name w:val="Sch a)"/>
    <w:basedOn w:val="Normal"/>
    <w:rsid w:val="000A64D2"/>
    <w:pPr>
      <w:numPr>
        <w:ilvl w:val="1"/>
        <w:numId w:val="88"/>
      </w:numPr>
      <w:spacing w:line="300" w:lineRule="atLeast"/>
      <w:jc w:val="both"/>
    </w:pPr>
    <w:rPr>
      <w:rFonts w:ascii="Times New Roman" w:eastAsia="Times New Roman" w:hAnsi="Times New Roman" w:cs="Times New Roman"/>
      <w:color w:val="auto"/>
      <w:sz w:val="22"/>
      <w:szCs w:val="20"/>
    </w:rPr>
  </w:style>
  <w:style w:type="character" w:customStyle="1" w:styleId="Heading8Char">
    <w:name w:val="Heading 8 Char"/>
    <w:aliases w:val="Legal Level 1.1.1. Char,Lev 8 Char,h8 DO NOT USE Char,PA Appendix Minor Char"/>
    <w:link w:val="Heading8"/>
    <w:rsid w:val="004C5DA9"/>
    <w:rPr>
      <w:i/>
      <w:iCs/>
      <w:sz w:val="24"/>
      <w:szCs w:val="24"/>
      <w:lang w:val="en-AU" w:eastAsia="en-US"/>
    </w:rPr>
  </w:style>
  <w:style w:type="paragraph" w:customStyle="1" w:styleId="CoversheetTitle">
    <w:name w:val="Coversheet Title"/>
    <w:basedOn w:val="Normal"/>
    <w:autoRedefine/>
    <w:rsid w:val="00B9702B"/>
    <w:pPr>
      <w:spacing w:before="200" w:after="60"/>
      <w:jc w:val="center"/>
    </w:pPr>
    <w:rPr>
      <w:rFonts w:eastAsia="Times New Roman"/>
      <w:b/>
      <w:color w:val="auto"/>
    </w:rPr>
  </w:style>
  <w:style w:type="paragraph" w:customStyle="1" w:styleId="CoversheetParagraph">
    <w:name w:val="Coversheet Paragraph"/>
    <w:basedOn w:val="Normal"/>
    <w:autoRedefine/>
    <w:rsid w:val="004C5DA9"/>
    <w:pPr>
      <w:spacing w:line="300" w:lineRule="atLeast"/>
      <w:jc w:val="center"/>
    </w:pPr>
    <w:rPr>
      <w:rFonts w:ascii="Times New Roman" w:eastAsia="Times New Roman" w:hAnsi="Times New Roman" w:cs="Times New Roman"/>
      <w:color w:val="auto"/>
      <w:sz w:val="22"/>
      <w:szCs w:val="20"/>
    </w:rPr>
  </w:style>
  <w:style w:type="paragraph" w:customStyle="1" w:styleId="CoversheetTitle2">
    <w:name w:val="Coversheet Title2"/>
    <w:basedOn w:val="CoversheetTitle"/>
    <w:rsid w:val="004C5DA9"/>
    <w:rPr>
      <w:sz w:val="28"/>
    </w:rPr>
  </w:style>
  <w:style w:type="character" w:customStyle="1" w:styleId="Heading7Char">
    <w:name w:val="Heading 7 Char"/>
    <w:aliases w:val="Heading 7(unused) Char,Legal Level 1.1. Char,L2 PIP Char,Lev 7 Char,H7DO NOT USE Char,PA Appendix Major Char"/>
    <w:link w:val="Heading7"/>
    <w:rsid w:val="004C5DA9"/>
    <w:rPr>
      <w:sz w:val="24"/>
      <w:szCs w:val="24"/>
      <w:lang w:val="en-AU" w:eastAsia="en-US"/>
    </w:rPr>
  </w:style>
  <w:style w:type="paragraph" w:styleId="TOC3">
    <w:name w:val="toc 3"/>
    <w:basedOn w:val="Normal"/>
    <w:next w:val="Normal"/>
    <w:autoRedefine/>
    <w:uiPriority w:val="39"/>
    <w:qFormat/>
    <w:locked/>
    <w:rsid w:val="004C5DA9"/>
    <w:pPr>
      <w:tabs>
        <w:tab w:val="left" w:pos="709"/>
        <w:tab w:val="right" w:leader="dot" w:pos="7655"/>
      </w:tabs>
      <w:spacing w:line="300" w:lineRule="atLeast"/>
      <w:jc w:val="both"/>
    </w:pPr>
    <w:rPr>
      <w:rFonts w:ascii="Times New Roman" w:eastAsia="Times New Roman" w:hAnsi="Times New Roman" w:cs="Times New Roman"/>
      <w:noProof/>
      <w:color w:val="auto"/>
      <w:sz w:val="20"/>
      <w:szCs w:val="20"/>
    </w:rPr>
  </w:style>
  <w:style w:type="character" w:customStyle="1" w:styleId="Defterm">
    <w:name w:val="Defterm"/>
    <w:rsid w:val="004C5DA9"/>
    <w:rPr>
      <w:b/>
      <w:color w:val="000000"/>
      <w:sz w:val="22"/>
    </w:rPr>
  </w:style>
  <w:style w:type="paragraph" w:customStyle="1" w:styleId="1stIntroHeadings">
    <w:name w:val="1stIntroHeadings"/>
    <w:basedOn w:val="Normal"/>
    <w:next w:val="Normal"/>
    <w:rsid w:val="004C5DA9"/>
    <w:pPr>
      <w:tabs>
        <w:tab w:val="left" w:pos="709"/>
      </w:tabs>
      <w:spacing w:before="120" w:after="120" w:line="300" w:lineRule="atLeast"/>
      <w:jc w:val="both"/>
    </w:pPr>
    <w:rPr>
      <w:rFonts w:ascii="Times New Roman" w:eastAsia="Times New Roman" w:hAnsi="Times New Roman" w:cs="Times New Roman"/>
      <w:b/>
      <w:smallCaps/>
      <w:color w:val="auto"/>
      <w:szCs w:val="20"/>
    </w:rPr>
  </w:style>
  <w:style w:type="paragraph" w:customStyle="1" w:styleId="NormalSpaced">
    <w:name w:val="NormalSpaced"/>
    <w:basedOn w:val="Normal"/>
    <w:next w:val="Normal"/>
    <w:rsid w:val="004C5DA9"/>
    <w:pPr>
      <w:spacing w:after="240" w:line="300" w:lineRule="atLeast"/>
      <w:jc w:val="both"/>
    </w:pPr>
    <w:rPr>
      <w:rFonts w:ascii="Times New Roman" w:eastAsia="Times New Roman" w:hAnsi="Times New Roman" w:cs="Times New Roman"/>
      <w:color w:val="auto"/>
      <w:sz w:val="22"/>
      <w:szCs w:val="20"/>
    </w:rPr>
  </w:style>
  <w:style w:type="paragraph" w:styleId="ListParagraph">
    <w:name w:val="List Paragraph"/>
    <w:basedOn w:val="Normal"/>
    <w:link w:val="ListParagraphChar"/>
    <w:uiPriority w:val="34"/>
    <w:qFormat/>
    <w:rsid w:val="005A20DC"/>
    <w:pPr>
      <w:ind w:left="720"/>
    </w:pPr>
  </w:style>
  <w:style w:type="paragraph" w:customStyle="1" w:styleId="Bodysubclause">
    <w:name w:val="Body  sub clause"/>
    <w:basedOn w:val="Normal"/>
    <w:rsid w:val="006A46C4"/>
    <w:pPr>
      <w:spacing w:before="240" w:after="120" w:line="300" w:lineRule="atLeast"/>
      <w:ind w:left="720"/>
      <w:jc w:val="both"/>
    </w:pPr>
    <w:rPr>
      <w:rFonts w:ascii="Times New Roman" w:eastAsia="Times New Roman" w:hAnsi="Times New Roman" w:cs="Times New Roman"/>
      <w:color w:val="auto"/>
      <w:sz w:val="22"/>
      <w:szCs w:val="20"/>
    </w:rPr>
  </w:style>
  <w:style w:type="paragraph" w:customStyle="1" w:styleId="STBody">
    <w:name w:val="STBody"/>
    <w:basedOn w:val="Normal"/>
    <w:rsid w:val="009F7AEF"/>
    <w:pPr>
      <w:keepNext/>
      <w:jc w:val="center"/>
    </w:pPr>
    <w:rPr>
      <w:rFonts w:eastAsia="Times New Roman" w:cs="Times New Roman"/>
      <w:color w:val="auto"/>
      <w:sz w:val="20"/>
      <w:szCs w:val="20"/>
      <w:lang w:eastAsia="en-GB"/>
    </w:rPr>
  </w:style>
  <w:style w:type="paragraph" w:styleId="TOCHeading">
    <w:name w:val="TOC Heading"/>
    <w:basedOn w:val="Heading1"/>
    <w:next w:val="Normal"/>
    <w:uiPriority w:val="39"/>
    <w:unhideWhenUsed/>
    <w:qFormat/>
    <w:rsid w:val="00663555"/>
    <w:pPr>
      <w:spacing w:before="240" w:after="60" w:line="240" w:lineRule="auto"/>
      <w:ind w:left="0" w:firstLine="0"/>
      <w:jc w:val="left"/>
      <w:outlineLvl w:val="9"/>
    </w:pPr>
    <w:rPr>
      <w:rFonts w:ascii="Cambria" w:eastAsia="Times New Roman" w:hAnsi="Cambria" w:cs="Times New Roman"/>
      <w:b/>
      <w:bCs/>
      <w:smallCaps w:val="0"/>
      <w:kern w:val="32"/>
      <w:sz w:val="32"/>
      <w:szCs w:val="32"/>
      <w:lang w:val="en-GB" w:eastAsia="en-US"/>
    </w:rPr>
  </w:style>
  <w:style w:type="paragraph" w:styleId="TOC1">
    <w:name w:val="toc 1"/>
    <w:basedOn w:val="Normal"/>
    <w:next w:val="Normal"/>
    <w:autoRedefine/>
    <w:uiPriority w:val="39"/>
    <w:qFormat/>
    <w:locked/>
    <w:rsid w:val="00CF77ED"/>
  </w:style>
  <w:style w:type="paragraph" w:styleId="TOC2">
    <w:name w:val="toc 2"/>
    <w:basedOn w:val="Normal"/>
    <w:next w:val="Normal"/>
    <w:autoRedefine/>
    <w:uiPriority w:val="39"/>
    <w:qFormat/>
    <w:locked/>
    <w:rsid w:val="00663555"/>
    <w:pPr>
      <w:ind w:left="240"/>
    </w:pPr>
  </w:style>
  <w:style w:type="character" w:customStyle="1" w:styleId="Heading1Char">
    <w:name w:val="Heading 1 Char"/>
    <w:aliases w:val="Level 1 Char,Section Heading Char,h1 Char,Heading Char,level 1 Char,Level 1 Head Char,H1 Char,Titre 1 SQ Char,Numbered - 1 Char,CBC Heading 1 Char,Section Char,A MAJOR/BOLD Char,Schedheading Char,Heading 1(Report Only) Char,1st level Char"/>
    <w:link w:val="Heading1"/>
    <w:rsid w:val="00663555"/>
    <w:rPr>
      <w:rFonts w:ascii="Arial Bold" w:eastAsia="Arial Unicode MS" w:hAnsi="Arial Unicode MS" w:cs="Arial Unicode MS"/>
      <w:smallCaps/>
      <w:color w:val="000000"/>
      <w:kern w:val="28"/>
      <w:sz w:val="28"/>
      <w:szCs w:val="28"/>
      <w:u w:color="000000"/>
      <w:lang w:val="en-US"/>
    </w:rPr>
  </w:style>
  <w:style w:type="paragraph" w:styleId="NormalWeb">
    <w:name w:val="Normal (Web)"/>
    <w:basedOn w:val="Normal"/>
    <w:uiPriority w:val="99"/>
    <w:unhideWhenUsed/>
    <w:locked/>
    <w:rsid w:val="00663555"/>
    <w:pPr>
      <w:spacing w:before="100" w:beforeAutospacing="1" w:after="100" w:afterAutospacing="1"/>
    </w:pPr>
    <w:rPr>
      <w:rFonts w:ascii="Times New Roman" w:eastAsia="Times New Roman" w:hAnsi="Times New Roman" w:cs="Times New Roman"/>
      <w:color w:val="auto"/>
      <w:sz w:val="22"/>
      <w:lang w:eastAsia="en-GB"/>
    </w:rPr>
  </w:style>
  <w:style w:type="table" w:styleId="TableGrid">
    <w:name w:val="Table Grid"/>
    <w:basedOn w:val="TableNormal"/>
    <w:uiPriority w:val="59"/>
    <w:locked/>
    <w:rsid w:val="006635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35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635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PARA2 Char,H2 Char,2 Char,Level 2 Char,KJL:1st Level Char,Reset numbering Char,S Heading Char,S Heading 2 Char,h2 Char,Numbered - 2 Char,1.1.1 heading Char,m Char,Body Text (Reset numbering) Char,TF-Overskrit 2 Char,h2 main heading Char"/>
    <w:link w:val="Heading2"/>
    <w:rsid w:val="00435849"/>
    <w:rPr>
      <w:rFonts w:ascii="Arial" w:eastAsia="Arial" w:hAnsi="Arial" w:cs="Arial"/>
      <w:color w:val="000000"/>
      <w:spacing w:val="-2"/>
      <w:sz w:val="24"/>
      <w:szCs w:val="24"/>
      <w:u w:color="000000"/>
      <w:lang w:val="en-US"/>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link w:val="Heading3"/>
    <w:rsid w:val="00435849"/>
    <w:rPr>
      <w:rFonts w:ascii="Arial" w:eastAsia="Arial" w:hAnsi="Arial" w:cs="Arial"/>
      <w:color w:val="000000"/>
      <w:sz w:val="22"/>
      <w:szCs w:val="22"/>
      <w:u w:color="000000"/>
      <w:lang w:val="en-US"/>
    </w:rPr>
  </w:style>
  <w:style w:type="paragraph" w:customStyle="1" w:styleId="Bulletlist">
    <w:name w:val="Bullet list"/>
    <w:basedOn w:val="ListParagraph"/>
    <w:link w:val="BulletlistChar"/>
    <w:autoRedefine/>
    <w:qFormat/>
    <w:rsid w:val="00435849"/>
    <w:pPr>
      <w:numPr>
        <w:numId w:val="95"/>
      </w:numPr>
      <w:autoSpaceDE w:val="0"/>
      <w:autoSpaceDN w:val="0"/>
      <w:adjustRightInd w:val="0"/>
      <w:spacing w:after="140"/>
      <w:ind w:left="510" w:hanging="510"/>
    </w:pPr>
    <w:rPr>
      <w:rFonts w:eastAsia="Times New Roman" w:cs="FrutigerLTStd-Light"/>
      <w:color w:val="0F0F0F"/>
      <w:szCs w:val="22"/>
    </w:rPr>
  </w:style>
  <w:style w:type="character" w:customStyle="1" w:styleId="BulletlistChar">
    <w:name w:val="Bullet list Char"/>
    <w:link w:val="Bulletlist"/>
    <w:rsid w:val="00435849"/>
    <w:rPr>
      <w:rFonts w:ascii="Arial" w:hAnsi="Arial" w:cs="FrutigerLTStd-Light"/>
      <w:color w:val="0F0F0F"/>
      <w:sz w:val="24"/>
      <w:szCs w:val="22"/>
      <w:u w:color="000000"/>
      <w:lang w:eastAsia="en-US"/>
    </w:rPr>
  </w:style>
  <w:style w:type="paragraph" w:customStyle="1" w:styleId="Footnote-hanging">
    <w:name w:val="Footnote - hanging"/>
    <w:basedOn w:val="Bulletlist"/>
    <w:link w:val="Footnote-hangingChar"/>
    <w:qFormat/>
    <w:rsid w:val="00435849"/>
    <w:pPr>
      <w:numPr>
        <w:numId w:val="0"/>
      </w:numPr>
      <w:tabs>
        <w:tab w:val="left" w:pos="284"/>
      </w:tabs>
      <w:spacing w:after="280"/>
      <w:ind w:left="284" w:hanging="284"/>
    </w:pPr>
    <w:rPr>
      <w:sz w:val="18"/>
      <w:szCs w:val="18"/>
    </w:rPr>
  </w:style>
  <w:style w:type="character" w:customStyle="1" w:styleId="Footnote-hangingChar">
    <w:name w:val="Footnote - hanging Char"/>
    <w:link w:val="Footnote-hanging"/>
    <w:rsid w:val="00435849"/>
    <w:rPr>
      <w:rFonts w:ascii="Arial" w:hAnsi="Arial" w:cs="FrutigerLTStd-Light"/>
      <w:color w:val="0F0F0F"/>
      <w:sz w:val="18"/>
      <w:szCs w:val="18"/>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link w:val="Heading4"/>
    <w:rsid w:val="00435849"/>
    <w:rPr>
      <w:rFonts w:ascii="Arial" w:eastAsia="Arial Unicode MS" w:hAnsi="Arial Unicode MS" w:cs="Arial Unicode MS"/>
      <w:color w:val="000000"/>
      <w:sz w:val="22"/>
      <w:szCs w:val="22"/>
      <w:u w:color="000000"/>
      <w:lang w:val="en-US"/>
    </w:rPr>
  </w:style>
  <w:style w:type="paragraph" w:customStyle="1" w:styleId="Standfirst">
    <w:name w:val="Standfirst"/>
    <w:basedOn w:val="Normal"/>
    <w:link w:val="StandfirstChar"/>
    <w:autoRedefine/>
    <w:qFormat/>
    <w:rsid w:val="00435849"/>
    <w:pPr>
      <w:spacing w:after="180" w:line="420" w:lineRule="atLeast"/>
      <w:textboxTightWrap w:val="lastLineOnly"/>
    </w:pPr>
    <w:rPr>
      <w:rFonts w:eastAsia="Times New Roman" w:cs="Times New Roman"/>
      <w:color w:val="424D58"/>
      <w:spacing w:val="4"/>
      <w:kern w:val="28"/>
      <w:sz w:val="30"/>
      <w:szCs w:val="28"/>
    </w:rPr>
  </w:style>
  <w:style w:type="character" w:customStyle="1" w:styleId="StandfirstChar">
    <w:name w:val="Standfirst Char"/>
    <w:link w:val="Standfirst"/>
    <w:rsid w:val="00435849"/>
    <w:rPr>
      <w:rFonts w:ascii="Arial" w:hAnsi="Arial"/>
      <w:color w:val="424D58"/>
      <w:spacing w:val="4"/>
      <w:kern w:val="28"/>
      <w:sz w:val="30"/>
      <w:szCs w:val="28"/>
      <w:lang w:eastAsia="en-US"/>
    </w:rPr>
  </w:style>
  <w:style w:type="paragraph" w:customStyle="1" w:styleId="FrontpageTitle">
    <w:name w:val="Frontpage_Title"/>
    <w:basedOn w:val="Normal"/>
    <w:link w:val="FrontpageTitleChar"/>
    <w:autoRedefine/>
    <w:qFormat/>
    <w:rsid w:val="00435849"/>
    <w:pPr>
      <w:spacing w:after="140"/>
      <w:textboxTightWrap w:val="lastLineOnly"/>
    </w:pPr>
    <w:rPr>
      <w:rFonts w:eastAsia="Times New Roman" w:cs="Times New Roman"/>
      <w:b/>
      <w:color w:val="005EB8"/>
      <w:sz w:val="84"/>
      <w:szCs w:val="84"/>
    </w:rPr>
  </w:style>
  <w:style w:type="character" w:customStyle="1" w:styleId="FrontpageTitleChar">
    <w:name w:val="Frontpage_Title Char"/>
    <w:link w:val="FrontpageTitle"/>
    <w:rsid w:val="00435849"/>
    <w:rPr>
      <w:rFonts w:ascii="Arial" w:hAnsi="Arial"/>
      <w:b/>
      <w:color w:val="005EB8"/>
      <w:sz w:val="84"/>
      <w:szCs w:val="84"/>
      <w:lang w:eastAsia="en-US"/>
    </w:rPr>
  </w:style>
  <w:style w:type="paragraph" w:customStyle="1" w:styleId="Frontpagesubhead">
    <w:name w:val="Frontpage_subhead"/>
    <w:basedOn w:val="Normal"/>
    <w:link w:val="FrontpagesubheadChar"/>
    <w:autoRedefine/>
    <w:qFormat/>
    <w:rsid w:val="00435849"/>
    <w:pPr>
      <w:spacing w:after="140"/>
      <w:textboxTightWrap w:val="lastLineOnly"/>
    </w:pPr>
    <w:rPr>
      <w:rFonts w:eastAsia="Times New Roman" w:cs="Times New Roman"/>
      <w:color w:val="424D58"/>
      <w:sz w:val="22"/>
      <w:szCs w:val="22"/>
    </w:rPr>
  </w:style>
  <w:style w:type="character" w:customStyle="1" w:styleId="FrontpagesubheadChar">
    <w:name w:val="Frontpage_subhead Char"/>
    <w:link w:val="Frontpagesubhead"/>
    <w:rsid w:val="00435849"/>
    <w:rPr>
      <w:rFonts w:ascii="Arial" w:hAnsi="Arial"/>
      <w:color w:val="424D58"/>
      <w:sz w:val="22"/>
      <w:szCs w:val="22"/>
      <w:lang w:eastAsia="en-US"/>
    </w:rPr>
  </w:style>
  <w:style w:type="paragraph" w:customStyle="1" w:styleId="Footnoteseparator">
    <w:name w:val="Footnote_separator"/>
    <w:basedOn w:val="Heading3"/>
    <w:link w:val="FootnoteseparatorChar"/>
    <w:rsid w:val="00435849"/>
    <w:pPr>
      <w:keepNext/>
      <w:numPr>
        <w:ilvl w:val="0"/>
        <w:numId w:val="0"/>
      </w:numPr>
      <w:tabs>
        <w:tab w:val="clear" w:pos="1134"/>
      </w:tabs>
      <w:spacing w:before="60" w:line="240" w:lineRule="auto"/>
      <w:jc w:val="left"/>
    </w:pPr>
    <w:rPr>
      <w:rFonts w:eastAsia="MS Mincho"/>
      <w:b/>
      <w:bCs/>
      <w:noProof/>
      <w:color w:val="005EB8"/>
      <w:spacing w:val="-6"/>
      <w:w w:val="200"/>
      <w:kern w:val="28"/>
      <w:sz w:val="16"/>
      <w:szCs w:val="16"/>
      <w:lang w:val="en-GB" w:eastAsia="en-US"/>
    </w:rPr>
  </w:style>
  <w:style w:type="character" w:customStyle="1" w:styleId="FootnoteseparatorChar">
    <w:name w:val="Footnote_separator Char"/>
    <w:link w:val="Footnoteseparator"/>
    <w:rsid w:val="00435849"/>
    <w:rPr>
      <w:rFonts w:ascii="Arial" w:eastAsia="MS Mincho" w:hAnsi="Arial" w:cs="Arial"/>
      <w:b/>
      <w:bCs/>
      <w:noProof/>
      <w:color w:val="005EB8"/>
      <w:spacing w:val="-6"/>
      <w:w w:val="200"/>
      <w:kern w:val="28"/>
      <w:sz w:val="16"/>
      <w:szCs w:val="16"/>
      <w:lang w:eastAsia="en-US"/>
    </w:rPr>
  </w:style>
  <w:style w:type="paragraph" w:customStyle="1" w:styleId="Numberedlist">
    <w:name w:val="Numbered list"/>
    <w:basedOn w:val="ListParagraph"/>
    <w:link w:val="NumberedlistChar"/>
    <w:qFormat/>
    <w:rsid w:val="00435849"/>
    <w:pPr>
      <w:spacing w:after="140"/>
      <w:ind w:left="510" w:hanging="510"/>
      <w:textboxTightWrap w:val="lastLineOnly"/>
    </w:pPr>
    <w:rPr>
      <w:rFonts w:eastAsia="Times New Roman" w:cs="Times New Roman"/>
      <w:color w:val="0F0F0F"/>
    </w:rPr>
  </w:style>
  <w:style w:type="character" w:customStyle="1" w:styleId="NumberedlistChar">
    <w:name w:val="Numbered list Char"/>
    <w:link w:val="Numberedlist"/>
    <w:rsid w:val="00435849"/>
    <w:rPr>
      <w:rFonts w:ascii="Arial" w:hAnsi="Arial"/>
      <w:color w:val="0F0F0F"/>
      <w:sz w:val="24"/>
      <w:szCs w:val="24"/>
      <w:lang w:eastAsia="en-US"/>
    </w:rPr>
  </w:style>
  <w:style w:type="character" w:styleId="Strong">
    <w:name w:val="Strong"/>
    <w:aliases w:val="Bold"/>
    <w:uiPriority w:val="22"/>
    <w:qFormat/>
    <w:locked/>
    <w:rsid w:val="00435849"/>
    <w:rPr>
      <w:rFonts w:ascii="Arial" w:hAnsi="Arial"/>
      <w:b/>
      <w:bCs/>
    </w:rPr>
  </w:style>
  <w:style w:type="paragraph" w:styleId="Quote">
    <w:name w:val="Quote"/>
    <w:basedOn w:val="Normal"/>
    <w:next w:val="Normal"/>
    <w:link w:val="QuoteChar"/>
    <w:uiPriority w:val="29"/>
    <w:qFormat/>
    <w:rsid w:val="00435849"/>
    <w:pPr>
      <w:spacing w:before="70" w:after="70"/>
      <w:textboxTightWrap w:val="lastLineOnly"/>
    </w:pPr>
    <w:rPr>
      <w:rFonts w:eastAsia="Times New Roman" w:cs="Times New Roman"/>
      <w:i/>
      <w:iCs/>
      <w:color w:val="005EB8"/>
      <w:sz w:val="30"/>
    </w:rPr>
  </w:style>
  <w:style w:type="character" w:customStyle="1" w:styleId="QuoteChar">
    <w:name w:val="Quote Char"/>
    <w:link w:val="Quote"/>
    <w:uiPriority w:val="29"/>
    <w:rsid w:val="00435849"/>
    <w:rPr>
      <w:rFonts w:ascii="Arial" w:hAnsi="Arial"/>
      <w:i/>
      <w:iCs/>
      <w:color w:val="005EB8"/>
      <w:sz w:val="30"/>
      <w:szCs w:val="24"/>
      <w:lang w:eastAsia="en-US"/>
    </w:rPr>
  </w:style>
  <w:style w:type="character" w:customStyle="1" w:styleId="ListParagraphChar">
    <w:name w:val="List Paragraph Char"/>
    <w:link w:val="ListParagraph"/>
    <w:uiPriority w:val="34"/>
    <w:rsid w:val="00435849"/>
    <w:rPr>
      <w:rFonts w:ascii="Arial" w:eastAsia="Arial" w:hAnsi="Arial" w:cs="Arial"/>
      <w:color w:val="000000"/>
      <w:sz w:val="24"/>
      <w:szCs w:val="24"/>
      <w:u w:color="000000"/>
      <w:lang w:eastAsia="en-US"/>
    </w:rPr>
  </w:style>
  <w:style w:type="character" w:styleId="PlaceholderText">
    <w:name w:val="Placeholder Text"/>
    <w:uiPriority w:val="99"/>
    <w:semiHidden/>
    <w:rsid w:val="00435849"/>
    <w:rPr>
      <w:color w:val="808080"/>
    </w:rPr>
  </w:style>
  <w:style w:type="paragraph" w:customStyle="1" w:styleId="Publisheddate">
    <w:name w:val="Published date"/>
    <w:basedOn w:val="Heading4"/>
    <w:link w:val="PublisheddateChar"/>
    <w:qFormat/>
    <w:rsid w:val="00435849"/>
    <w:pPr>
      <w:keepNext/>
      <w:numPr>
        <w:ilvl w:val="0"/>
        <w:numId w:val="0"/>
      </w:numPr>
      <w:tabs>
        <w:tab w:val="clear" w:pos="2261"/>
      </w:tabs>
      <w:spacing w:before="60" w:after="60" w:line="240" w:lineRule="auto"/>
      <w:jc w:val="left"/>
      <w:textboxTightWrap w:val="lastLineOnly"/>
    </w:pPr>
    <w:rPr>
      <w:rFonts w:eastAsia="Times New Roman" w:hAnsi="Arial" w:cs="Times New Roman"/>
      <w:color w:val="005EB8"/>
      <w:sz w:val="30"/>
      <w:szCs w:val="20"/>
      <w:lang w:val="en-GB" w:eastAsia="en-US"/>
    </w:rPr>
  </w:style>
  <w:style w:type="character" w:customStyle="1" w:styleId="PublisheddateChar">
    <w:name w:val="Published date Char"/>
    <w:link w:val="Publisheddate"/>
    <w:rsid w:val="00435849"/>
    <w:rPr>
      <w:rFonts w:ascii="Arial" w:hAnsi="Arial"/>
      <w:color w:val="005EB8"/>
      <w:sz w:val="30"/>
      <w:lang w:eastAsia="en-US"/>
    </w:rPr>
  </w:style>
  <w:style w:type="paragraph" w:customStyle="1" w:styleId="TableHeader">
    <w:name w:val="Table Header"/>
    <w:basedOn w:val="Normal"/>
    <w:qFormat/>
    <w:rsid w:val="00435849"/>
    <w:pPr>
      <w:keepLines/>
      <w:tabs>
        <w:tab w:val="right" w:pos="14580"/>
      </w:tabs>
      <w:spacing w:before="60" w:after="60" w:line="264" w:lineRule="auto"/>
      <w:ind w:right="-108"/>
      <w:textboxTightWrap w:val="allLines"/>
    </w:pPr>
    <w:rPr>
      <w:rFonts w:eastAsia="SimSun"/>
      <w:b/>
      <w:bCs/>
      <w:color w:val="auto"/>
      <w:sz w:val="20"/>
      <w:szCs w:val="20"/>
      <w:lang w:eastAsia="en-GB"/>
    </w:rPr>
  </w:style>
  <w:style w:type="paragraph" w:customStyle="1" w:styleId="TableText0">
    <w:name w:val="Table Text"/>
    <w:basedOn w:val="Normal"/>
    <w:link w:val="TableTextChar"/>
    <w:qFormat/>
    <w:rsid w:val="00435849"/>
    <w:pPr>
      <w:keepLines/>
      <w:spacing w:before="60" w:after="60" w:line="264" w:lineRule="auto"/>
      <w:textboxTightWrap w:val="allLines"/>
    </w:pPr>
    <w:rPr>
      <w:rFonts w:eastAsia="Times New Roman" w:cs="Times New Roman"/>
      <w:color w:val="auto"/>
      <w:sz w:val="20"/>
      <w:lang w:eastAsia="en-GB"/>
    </w:rPr>
  </w:style>
  <w:style w:type="character" w:customStyle="1" w:styleId="TableTextChar">
    <w:name w:val="Table Text Char"/>
    <w:link w:val="TableText0"/>
    <w:rsid w:val="00435849"/>
    <w:rPr>
      <w:rFonts w:ascii="Arial" w:hAnsi="Arial"/>
      <w:szCs w:val="24"/>
    </w:rPr>
  </w:style>
  <w:style w:type="paragraph" w:customStyle="1" w:styleId="Documenttitle">
    <w:name w:val="Document title"/>
    <w:basedOn w:val="Normal"/>
    <w:link w:val="DocumenttitleChar"/>
    <w:qFormat/>
    <w:rsid w:val="00435849"/>
    <w:pPr>
      <w:keepLines/>
      <w:suppressAutoHyphens/>
      <w:spacing w:after="140"/>
      <w:textboxTightWrap w:val="allLines"/>
    </w:pPr>
    <w:rPr>
      <w:rFonts w:eastAsia="Times New Roman" w:cs="Times New Roman"/>
      <w:color w:val="003350"/>
      <w:sz w:val="70"/>
      <w:szCs w:val="70"/>
      <w:lang w:eastAsia="en-GB"/>
    </w:rPr>
  </w:style>
  <w:style w:type="character" w:customStyle="1" w:styleId="DocumenttitleChar">
    <w:name w:val="Document title Char"/>
    <w:link w:val="Documenttitle"/>
    <w:rsid w:val="00435849"/>
    <w:rPr>
      <w:rFonts w:ascii="Arial" w:hAnsi="Arial"/>
      <w:color w:val="003350"/>
      <w:sz w:val="70"/>
      <w:szCs w:val="70"/>
    </w:rPr>
  </w:style>
  <w:style w:type="paragraph" w:customStyle="1" w:styleId="Docmgmtheading">
    <w:name w:val="Doc mgmt heading"/>
    <w:basedOn w:val="Normal"/>
    <w:link w:val="DocmgmtheadingChar"/>
    <w:qFormat/>
    <w:rsid w:val="00435849"/>
    <w:pPr>
      <w:keepLines/>
      <w:spacing w:after="140" w:line="264" w:lineRule="auto"/>
      <w:textboxTightWrap w:val="allLines"/>
    </w:pPr>
    <w:rPr>
      <w:rFonts w:eastAsia="Times New Roman" w:cs="Times New Roman"/>
      <w:b/>
      <w:color w:val="003350"/>
      <w:sz w:val="40"/>
      <w:szCs w:val="40"/>
      <w:lang w:eastAsia="en-GB"/>
    </w:rPr>
  </w:style>
  <w:style w:type="character" w:customStyle="1" w:styleId="DocmgmtheadingChar">
    <w:name w:val="Doc mgmt heading Char"/>
    <w:link w:val="Docmgmtheading"/>
    <w:rsid w:val="00435849"/>
    <w:rPr>
      <w:rFonts w:ascii="Arial" w:hAnsi="Arial"/>
      <w:b/>
      <w:color w:val="003350"/>
      <w:sz w:val="40"/>
      <w:szCs w:val="40"/>
    </w:rPr>
  </w:style>
  <w:style w:type="paragraph" w:customStyle="1" w:styleId="DocMgmtSubhead">
    <w:name w:val="Doc Mgmt Subhead"/>
    <w:basedOn w:val="Docmgmtheading"/>
    <w:link w:val="DocMgmtSubheadChar"/>
    <w:qFormat/>
    <w:rsid w:val="00435849"/>
    <w:rPr>
      <w:rFonts w:eastAsia="MS Mincho" w:cs="Arial"/>
      <w:spacing w:val="-8"/>
      <w:kern w:val="28"/>
      <w:sz w:val="28"/>
      <w:szCs w:val="28"/>
      <w:lang w:eastAsia="en-US"/>
    </w:rPr>
  </w:style>
  <w:style w:type="character" w:customStyle="1" w:styleId="DocMgmtSubheadChar">
    <w:name w:val="Doc Mgmt Subhead Char"/>
    <w:link w:val="DocMgmtSubhead"/>
    <w:rsid w:val="00435849"/>
    <w:rPr>
      <w:rFonts w:ascii="Arial" w:eastAsia="MS Mincho" w:hAnsi="Arial" w:cs="Arial"/>
      <w:b/>
      <w:color w:val="003350"/>
      <w:spacing w:val="-8"/>
      <w:kern w:val="28"/>
      <w:sz w:val="28"/>
      <w:szCs w:val="28"/>
      <w:lang w:eastAsia="en-US"/>
    </w:rPr>
  </w:style>
  <w:style w:type="paragraph" w:customStyle="1" w:styleId="Tabletext1">
    <w:name w:val="Table text"/>
    <w:basedOn w:val="Normal"/>
    <w:uiPriority w:val="99"/>
    <w:rsid w:val="00435849"/>
    <w:pPr>
      <w:suppressAutoHyphens/>
      <w:spacing w:before="40" w:after="40"/>
    </w:pPr>
    <w:rPr>
      <w:rFonts w:eastAsia="Times New Roman" w:cs="Times New Roman"/>
      <w:color w:val="auto"/>
      <w:sz w:val="20"/>
      <w:szCs w:val="20"/>
    </w:rPr>
  </w:style>
  <w:style w:type="character" w:styleId="FollowedHyperlink">
    <w:name w:val="FollowedHyperlink"/>
    <w:uiPriority w:val="99"/>
    <w:unhideWhenUsed/>
    <w:locked/>
    <w:rsid w:val="00435849"/>
    <w:rPr>
      <w:color w:val="7C2855"/>
      <w:u w:val="single"/>
    </w:rPr>
  </w:style>
  <w:style w:type="table" w:customStyle="1" w:styleId="TableGrid1">
    <w:name w:val="Table Grid1"/>
    <w:basedOn w:val="TableNormal"/>
    <w:next w:val="TableGrid"/>
    <w:uiPriority w:val="39"/>
    <w:rsid w:val="00B331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25946">
      <w:bodyDiv w:val="1"/>
      <w:marLeft w:val="0"/>
      <w:marRight w:val="0"/>
      <w:marTop w:val="0"/>
      <w:marBottom w:val="0"/>
      <w:divBdr>
        <w:top w:val="none" w:sz="0" w:space="0" w:color="auto"/>
        <w:left w:val="none" w:sz="0" w:space="0" w:color="auto"/>
        <w:bottom w:val="none" w:sz="0" w:space="0" w:color="auto"/>
        <w:right w:val="none" w:sz="0" w:space="0" w:color="auto"/>
      </w:divBdr>
    </w:div>
    <w:div w:id="422340013">
      <w:bodyDiv w:val="1"/>
      <w:marLeft w:val="0"/>
      <w:marRight w:val="0"/>
      <w:marTop w:val="120"/>
      <w:marBottom w:val="0"/>
      <w:divBdr>
        <w:top w:val="none" w:sz="0" w:space="0" w:color="auto"/>
        <w:left w:val="none" w:sz="0" w:space="0" w:color="auto"/>
        <w:bottom w:val="none" w:sz="0" w:space="0" w:color="auto"/>
        <w:right w:val="none" w:sz="0" w:space="0" w:color="auto"/>
      </w:divBdr>
      <w:divsChild>
        <w:div w:id="1979912667">
          <w:marLeft w:val="0"/>
          <w:marRight w:val="0"/>
          <w:marTop w:val="0"/>
          <w:marBottom w:val="0"/>
          <w:divBdr>
            <w:top w:val="none" w:sz="0" w:space="0" w:color="auto"/>
            <w:left w:val="none" w:sz="0" w:space="0" w:color="auto"/>
            <w:bottom w:val="none" w:sz="0" w:space="0" w:color="auto"/>
            <w:right w:val="none" w:sz="0" w:space="0" w:color="auto"/>
          </w:divBdr>
          <w:divsChild>
            <w:div w:id="1059592163">
              <w:marLeft w:val="0"/>
              <w:marRight w:val="0"/>
              <w:marTop w:val="0"/>
              <w:marBottom w:val="0"/>
              <w:divBdr>
                <w:top w:val="none" w:sz="0" w:space="0" w:color="auto"/>
                <w:left w:val="none" w:sz="0" w:space="0" w:color="auto"/>
                <w:bottom w:val="none" w:sz="0" w:space="0" w:color="auto"/>
                <w:right w:val="none" w:sz="0" w:space="0" w:color="auto"/>
              </w:divBdr>
              <w:divsChild>
                <w:div w:id="1540894928">
                  <w:marLeft w:val="0"/>
                  <w:marRight w:val="0"/>
                  <w:marTop w:val="0"/>
                  <w:marBottom w:val="0"/>
                  <w:divBdr>
                    <w:top w:val="none" w:sz="0" w:space="0" w:color="auto"/>
                    <w:left w:val="none" w:sz="0" w:space="0" w:color="auto"/>
                    <w:bottom w:val="none" w:sz="0" w:space="0" w:color="auto"/>
                    <w:right w:val="single" w:sz="6" w:space="19" w:color="DDDDDD"/>
                  </w:divBdr>
                  <w:divsChild>
                    <w:div w:id="1963536413">
                      <w:marLeft w:val="0"/>
                      <w:marRight w:val="0"/>
                      <w:marTop w:val="0"/>
                      <w:marBottom w:val="0"/>
                      <w:divBdr>
                        <w:top w:val="none" w:sz="0" w:space="0" w:color="auto"/>
                        <w:left w:val="none" w:sz="0" w:space="0" w:color="auto"/>
                        <w:bottom w:val="none" w:sz="0" w:space="0" w:color="auto"/>
                        <w:right w:val="none" w:sz="0" w:space="0" w:color="auto"/>
                      </w:divBdr>
                      <w:divsChild>
                        <w:div w:id="10763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827474">
      <w:bodyDiv w:val="1"/>
      <w:marLeft w:val="0"/>
      <w:marRight w:val="0"/>
      <w:marTop w:val="0"/>
      <w:marBottom w:val="0"/>
      <w:divBdr>
        <w:top w:val="none" w:sz="0" w:space="0" w:color="auto"/>
        <w:left w:val="none" w:sz="0" w:space="0" w:color="auto"/>
        <w:bottom w:val="none" w:sz="0" w:space="0" w:color="auto"/>
        <w:right w:val="none" w:sz="0" w:space="0" w:color="auto"/>
      </w:divBdr>
    </w:div>
    <w:div w:id="1928465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Visio_Drawing.vsdx"/><Relationship Id="rId26" Type="http://schemas.openxmlformats.org/officeDocument/2006/relationships/package" Target="embeddings/Microsoft_Excel_Worksheet2.xlsx"/><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Visio_Drawing1.vsd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Excel_Worksheet.xlsx"/><Relationship Id="rId32" Type="http://schemas.openxmlformats.org/officeDocument/2006/relationships/header" Target="header6.xml"/><Relationship Id="rId37"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package" Target="embeddings/Microsoft_Word_Document.docx"/><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header" Target="header5.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92572/2900774_InfoGovernance_accv2.pdf"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a478c11-4cc7-4e92-b62d-2a9efb6f6a43">
      <Terms xmlns="http://schemas.microsoft.com/office/infopath/2007/PartnerControls"/>
    </lcf76f155ced4ddcb4097134ff3c332f>
    <TaxCatchAll xmlns="fc2b3dab-c6c4-49a3-8376-2a5edbbfc9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5BCA2A65DEE94C8699454ABC40B8B2" ma:contentTypeVersion="19" ma:contentTypeDescription="Create a new document." ma:contentTypeScope="" ma:versionID="a602ad16db9417d8724c8c6a0fce7387">
  <xsd:schema xmlns:xsd="http://www.w3.org/2001/XMLSchema" xmlns:xs="http://www.w3.org/2001/XMLSchema" xmlns:p="http://schemas.microsoft.com/office/2006/metadata/properties" xmlns:ns1="http://schemas.microsoft.com/sharepoint/v3" xmlns:ns2="7a478c11-4cc7-4e92-b62d-2a9efb6f6a43" xmlns:ns3="fc2b3dab-c6c4-49a3-8376-2a5edbbfc9b4" targetNamespace="http://schemas.microsoft.com/office/2006/metadata/properties" ma:root="true" ma:fieldsID="e3449572418592fe44a6b921186afe03" ns1:_="" ns2:_="" ns3:_="">
    <xsd:import namespace="http://schemas.microsoft.com/sharepoint/v3"/>
    <xsd:import namespace="7a478c11-4cc7-4e92-b62d-2a9efb6f6a43"/>
    <xsd:import namespace="fc2b3dab-c6c4-49a3-8376-2a5edbbfc9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element ref="ns2:MediaServiceAutoTag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78c11-4cc7-4e92-b62d-2a9efb6f6a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2b3dab-c6c4-49a3-8376-2a5edbbfc9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6bf97ff-3f0a-4cd2-b225-8da1037d33e7}" ma:internalName="TaxCatchAll" ma:showField="CatchAllData" ma:web="fc2b3dab-c6c4-49a3-8376-2a5edbbfc9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EE486A-C8D8-4187-89E5-31C616DC621F}">
  <ds:schemaRefs>
    <ds:schemaRef ds:uri="http://schemas.openxmlformats.org/officeDocument/2006/bibliography"/>
  </ds:schemaRefs>
</ds:datastoreItem>
</file>

<file path=customXml/itemProps2.xml><?xml version="1.0" encoding="utf-8"?>
<ds:datastoreItem xmlns:ds="http://schemas.openxmlformats.org/officeDocument/2006/customXml" ds:itemID="{95D56CFC-6D3D-442A-9494-49155E3AEC6C}">
  <ds:schemaRefs>
    <ds:schemaRef ds:uri="http://schemas.microsoft.com/sharepoint/v3/contenttype/forms"/>
  </ds:schemaRefs>
</ds:datastoreItem>
</file>

<file path=customXml/itemProps3.xml><?xml version="1.0" encoding="utf-8"?>
<ds:datastoreItem xmlns:ds="http://schemas.openxmlformats.org/officeDocument/2006/customXml" ds:itemID="{62A185CA-9D21-49F4-BA65-B693F8E774B8}">
  <ds:schemaRefs>
    <ds:schemaRef ds:uri="http://schemas.microsoft.com/office/2006/metadata/properties"/>
    <ds:schemaRef ds:uri="http://schemas.microsoft.com/office/infopath/2007/PartnerControls"/>
    <ds:schemaRef ds:uri="http://schemas.microsoft.com/sharepoint/v3"/>
    <ds:schemaRef ds:uri="7a478c11-4cc7-4e92-b62d-2a9efb6f6a43"/>
    <ds:schemaRef ds:uri="fc2b3dab-c6c4-49a3-8376-2a5edbbfc9b4"/>
  </ds:schemaRefs>
</ds:datastoreItem>
</file>

<file path=customXml/itemProps4.xml><?xml version="1.0" encoding="utf-8"?>
<ds:datastoreItem xmlns:ds="http://schemas.openxmlformats.org/officeDocument/2006/customXml" ds:itemID="{933F20E6-8B92-44BC-8224-5EB64E7CF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478c11-4cc7-4e92-b62d-2a9efb6f6a43"/>
    <ds:schemaRef ds:uri="fc2b3dab-c6c4-49a3-8376-2a5edbbfc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9458</Words>
  <Characters>53917</Characters>
  <Application>Microsoft Office Word</Application>
  <DocSecurity>0</DocSecurity>
  <Lines>449</Lines>
  <Paragraphs>126</Paragraphs>
  <ScaleCrop>false</ScaleCrop>
  <Company>Leeds Teaching Hospitals</Company>
  <LinksUpToDate>false</LinksUpToDate>
  <CharactersWithSpaces>63249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Safety Case Report YHCR SofS -Wave 1</dc:title>
  <dc:creator>LTHT</dc:creator>
  <cp:lastModifiedBy>HARRISON, Hollie (HUMBER TEACHING NHS FOUNDATION TRUST)</cp:lastModifiedBy>
  <cp:revision>2</cp:revision>
  <cp:lastPrinted>2022-07-26T14:25:00Z</cp:lastPrinted>
  <dcterms:created xsi:type="dcterms:W3CDTF">2024-02-06T16:10:00Z</dcterms:created>
  <dcterms:modified xsi:type="dcterms:W3CDTF">2024-02-06T16:10:00Z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0x010100F65BCA2A65DEE94C8699454ABC40B8B2</vt:lpwstr>
  </property>
</Properties>
</file>